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CC" w:rsidRDefault="007378CC" w:rsidP="00244585">
      <w:pPr>
        <w:jc w:val="both"/>
        <w:rPr>
          <w:rFonts w:ascii="Times New Roman" w:eastAsia="Times New Roman" w:hAnsi="Times New Roman" w:cs="Times New Roman"/>
          <w:color w:val="000000"/>
        </w:rPr>
      </w:pP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BOSNA I HERCEGOVINA</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FEDERACIJA BOSNE I HERCEGOVINE</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KANTON SARAJEVO</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OPĆINA CENTAR</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JU OŠ „Hasan Kaimija“</w:t>
      </w:r>
    </w:p>
    <w:p w:rsidR="00727B63" w:rsidRDefault="00727B63" w:rsidP="00244585">
      <w:pPr>
        <w:jc w:val="both"/>
        <w:rPr>
          <w:rFonts w:ascii="Times New Roman" w:eastAsia="Times New Roman" w:hAnsi="Times New Roman" w:cs="Times New Roman"/>
          <w:color w:val="000000"/>
        </w:rPr>
      </w:pPr>
      <w:r>
        <w:rPr>
          <w:rFonts w:ascii="Times New Roman" w:eastAsia="Times New Roman" w:hAnsi="Times New Roman" w:cs="Times New Roman"/>
          <w:color w:val="000000"/>
        </w:rPr>
        <w:t>Cicin han 93, Sarajevo</w:t>
      </w:r>
    </w:p>
    <w:p w:rsidR="00727B63" w:rsidRDefault="00CC0803" w:rsidP="00244585">
      <w:pPr>
        <w:jc w:val="both"/>
        <w:rPr>
          <w:rFonts w:ascii="Times New Roman" w:eastAsia="Times New Roman" w:hAnsi="Times New Roman" w:cs="Times New Roman"/>
          <w:color w:val="000000"/>
        </w:rPr>
      </w:pPr>
      <w:hyperlink r:id="rId8" w:history="1">
        <w:r w:rsidR="00727B63" w:rsidRPr="00D51200">
          <w:rPr>
            <w:rStyle w:val="Hyperlink"/>
            <w:rFonts w:ascii="Times New Roman" w:eastAsia="Times New Roman" w:hAnsi="Times New Roman" w:cs="Times New Roman"/>
          </w:rPr>
          <w:t>www.oshkaimija.edu.ba</w:t>
        </w:r>
      </w:hyperlink>
    </w:p>
    <w:p w:rsidR="00727B63" w:rsidRDefault="00727B63" w:rsidP="00244585">
      <w:pPr>
        <w:jc w:val="both"/>
        <w:rPr>
          <w:rFonts w:ascii="Times New Roman" w:eastAsia="Times New Roman" w:hAnsi="Times New Roman" w:cs="Times New Roman"/>
          <w:color w:val="000000"/>
        </w:rPr>
      </w:pPr>
    </w:p>
    <w:p w:rsidR="005C639A" w:rsidRPr="002B467E" w:rsidRDefault="009323BE" w:rsidP="00244585">
      <w:pPr>
        <w:jc w:val="both"/>
        <w:rPr>
          <w:rFonts w:ascii="Times New Roman" w:eastAsia="Times New Roman" w:hAnsi="Times New Roman" w:cs="Times New Roman"/>
          <w:lang w:val="hr-HR" w:eastAsia="en-US"/>
        </w:rPr>
      </w:pPr>
      <w:r w:rsidRPr="002B467E">
        <w:rPr>
          <w:rFonts w:ascii="Times New Roman" w:eastAsia="Times New Roman" w:hAnsi="Times New Roman" w:cs="Times New Roman"/>
          <w:color w:val="000000"/>
        </w:rPr>
        <w:t>Na osnovu člana 94.</w:t>
      </w:r>
      <w:r w:rsidR="00183289">
        <w:rPr>
          <w:rFonts w:ascii="Times New Roman" w:eastAsia="Times New Roman" w:hAnsi="Times New Roman" w:cs="Times New Roman"/>
          <w:color w:val="000000"/>
        </w:rPr>
        <w:t xml:space="preserve"> stav (2) t ačka g)</w:t>
      </w:r>
      <w:r w:rsidRPr="002B467E">
        <w:rPr>
          <w:rFonts w:ascii="Times New Roman" w:eastAsia="Times New Roman" w:hAnsi="Times New Roman" w:cs="Times New Roman"/>
          <w:color w:val="000000"/>
        </w:rPr>
        <w:t xml:space="preserve"> a u vezi sa članom 88. </w:t>
      </w:r>
      <w:r w:rsidR="00183289">
        <w:rPr>
          <w:rFonts w:ascii="Times New Roman" w:eastAsia="Times New Roman" w:hAnsi="Times New Roman" w:cs="Times New Roman"/>
          <w:color w:val="000000"/>
        </w:rPr>
        <w:t>stav (6) i (9)</w:t>
      </w:r>
      <w:r w:rsidRPr="002B467E">
        <w:rPr>
          <w:rFonts w:ascii="Times New Roman" w:eastAsia="Times New Roman" w:hAnsi="Times New Roman" w:cs="Times New Roman"/>
          <w:color w:val="000000"/>
        </w:rPr>
        <w:t>Zakona o osnovnom odgoju i obrazovanju („Službene novine Kantona Sarajevo“, broj: 23/1</w:t>
      </w:r>
      <w:r w:rsidR="008A40DD">
        <w:rPr>
          <w:rFonts w:ascii="Times New Roman" w:eastAsia="Times New Roman" w:hAnsi="Times New Roman" w:cs="Times New Roman"/>
          <w:color w:val="000000"/>
        </w:rPr>
        <w:t>7, 33/17, 30/19, 33/21</w:t>
      </w:r>
      <w:r w:rsidR="00244585" w:rsidRPr="002B467E">
        <w:rPr>
          <w:rFonts w:ascii="Times New Roman" w:eastAsia="Times New Roman" w:hAnsi="Times New Roman" w:cs="Times New Roman"/>
          <w:color w:val="000000"/>
        </w:rPr>
        <w:t xml:space="preserve">),  odredbi </w:t>
      </w:r>
      <w:r w:rsidRPr="002B467E">
        <w:rPr>
          <w:rFonts w:ascii="Times New Roman" w:eastAsia="Times New Roman" w:hAnsi="Times New Roman" w:cs="Times New Roman"/>
          <w:color w:val="000000"/>
        </w:rPr>
        <w:t xml:space="preserve">Pravilnika o radu </w:t>
      </w:r>
      <w:r w:rsidR="004F0579" w:rsidRPr="002B467E">
        <w:rPr>
          <w:rFonts w:ascii="Times New Roman" w:eastAsia="Times New Roman" w:hAnsi="Times New Roman" w:cs="Times New Roman"/>
          <w:color w:val="000000"/>
        </w:rPr>
        <w:t xml:space="preserve"> u </w:t>
      </w:r>
      <w:r w:rsidRPr="002B467E">
        <w:rPr>
          <w:rFonts w:ascii="Times New Roman" w:eastAsia="Times New Roman" w:hAnsi="Times New Roman" w:cs="Times New Roman"/>
          <w:color w:val="000000"/>
        </w:rPr>
        <w:t>JU OŠ</w:t>
      </w:r>
      <w:r w:rsidR="004F0579" w:rsidRPr="002B467E">
        <w:rPr>
          <w:rFonts w:ascii="Times New Roman" w:eastAsia="Times New Roman" w:hAnsi="Times New Roman" w:cs="Times New Roman"/>
          <w:color w:val="000000"/>
        </w:rPr>
        <w:t xml:space="preserve"> „</w:t>
      </w:r>
      <w:r w:rsidR="00244585" w:rsidRPr="002B467E">
        <w:rPr>
          <w:rFonts w:ascii="Times New Roman" w:eastAsia="Times New Roman" w:hAnsi="Times New Roman" w:cs="Times New Roman"/>
          <w:color w:val="000000"/>
        </w:rPr>
        <w:t>Hasan Kaimija</w:t>
      </w:r>
      <w:r w:rsidR="004F0579" w:rsidRPr="002B467E">
        <w:rPr>
          <w:rFonts w:ascii="Times New Roman" w:eastAsia="Times New Roman" w:hAnsi="Times New Roman" w:cs="Times New Roman"/>
          <w:color w:val="000000"/>
        </w:rPr>
        <w:t>“</w:t>
      </w:r>
      <w:r w:rsidR="0069564B" w:rsidRPr="002B467E">
        <w:rPr>
          <w:rFonts w:ascii="Times New Roman" w:eastAsia="Times New Roman" w:hAnsi="Times New Roman" w:cs="Times New Roman"/>
          <w:color w:val="000000"/>
        </w:rPr>
        <w:t xml:space="preserve"> Sarajevo</w:t>
      </w:r>
      <w:r w:rsidR="00727B63">
        <w:rPr>
          <w:rFonts w:ascii="Times New Roman" w:eastAsia="Times New Roman" w:hAnsi="Times New Roman" w:cs="Times New Roman"/>
          <w:color w:val="000000"/>
        </w:rPr>
        <w:t>, odred</w:t>
      </w:r>
      <w:r w:rsidR="00244585" w:rsidRPr="002B467E">
        <w:rPr>
          <w:rFonts w:ascii="Times New Roman" w:eastAsia="Times New Roman" w:hAnsi="Times New Roman" w:cs="Times New Roman"/>
          <w:color w:val="000000"/>
        </w:rPr>
        <w:t>bi</w:t>
      </w:r>
      <w:r w:rsidRPr="002B467E">
        <w:rPr>
          <w:rFonts w:ascii="Times New Roman" w:eastAsia="Times New Roman" w:hAnsi="Times New Roman" w:cs="Times New Roman"/>
          <w:color w:val="000000"/>
        </w:rPr>
        <w:t xml:space="preserve"> Pravila JU OŠ</w:t>
      </w:r>
      <w:r w:rsidR="00600795" w:rsidRPr="002B467E">
        <w:rPr>
          <w:rFonts w:ascii="Times New Roman" w:eastAsia="Times New Roman" w:hAnsi="Times New Roman" w:cs="Times New Roman"/>
          <w:color w:val="000000"/>
        </w:rPr>
        <w:t xml:space="preserve"> „</w:t>
      </w:r>
      <w:r w:rsidR="00244585" w:rsidRPr="002B467E">
        <w:rPr>
          <w:rFonts w:ascii="Times New Roman" w:eastAsia="Times New Roman" w:hAnsi="Times New Roman" w:cs="Times New Roman"/>
          <w:color w:val="000000"/>
        </w:rPr>
        <w:t>Hasan Kaimija</w:t>
      </w:r>
      <w:r w:rsidR="00AE7C0A" w:rsidRPr="002B467E">
        <w:rPr>
          <w:rFonts w:ascii="Times New Roman" w:eastAsia="Times New Roman" w:hAnsi="Times New Roman" w:cs="Times New Roman"/>
          <w:color w:val="000000"/>
        </w:rPr>
        <w:t xml:space="preserve">“ </w:t>
      </w:r>
      <w:r w:rsidRPr="002B467E">
        <w:rPr>
          <w:rFonts w:ascii="Times New Roman" w:eastAsia="Times New Roman" w:hAnsi="Times New Roman" w:cs="Times New Roman"/>
          <w:color w:val="000000"/>
        </w:rPr>
        <w:t>, člana 4.</w:t>
      </w:r>
      <w:r w:rsidR="008A40DD">
        <w:rPr>
          <w:rFonts w:ascii="Times New Roman" w:eastAsia="Times New Roman" w:hAnsi="Times New Roman" w:cs="Times New Roman"/>
          <w:color w:val="000000"/>
        </w:rPr>
        <w:t xml:space="preserve">, 5. i 6. </w:t>
      </w:r>
      <w:r w:rsidRPr="002B467E">
        <w:rPr>
          <w:rFonts w:ascii="Times New Roman" w:eastAsia="Times New Roman" w:hAnsi="Times New Roman" w:cs="Times New Roman"/>
          <w:color w:val="000000"/>
        </w:rPr>
        <w:t xml:space="preserve"> Pravilnika sa kriterijima za prijem radnika u radni odnos u</w:t>
      </w:r>
      <w:r w:rsidR="00B261DA">
        <w:rPr>
          <w:rFonts w:ascii="Times New Roman" w:eastAsia="Times New Roman" w:hAnsi="Times New Roman" w:cs="Times New Roman"/>
          <w:color w:val="000000"/>
        </w:rPr>
        <w:t xml:space="preserve"> </w:t>
      </w:r>
      <w:r w:rsidRPr="002B467E">
        <w:rPr>
          <w:rFonts w:ascii="Times New Roman" w:eastAsia="Times New Roman" w:hAnsi="Times New Roman" w:cs="Times New Roman"/>
          <w:color w:val="000000"/>
        </w:rPr>
        <w:t xml:space="preserve">osnovnim školama kao javnim ustanovama na području Kantona Sarajevo („Službene novine Kantona Sarajevo, broj: </w:t>
      </w:r>
      <w:r w:rsidR="00B261DA">
        <w:rPr>
          <w:rFonts w:ascii="Times New Roman" w:eastAsia="Times New Roman" w:hAnsi="Times New Roman" w:cs="Times New Roman"/>
          <w:color w:val="000000"/>
        </w:rPr>
        <w:t>12</w:t>
      </w:r>
      <w:r w:rsidRPr="002B467E">
        <w:rPr>
          <w:rFonts w:ascii="Times New Roman" w:eastAsia="Times New Roman" w:hAnsi="Times New Roman" w:cs="Times New Roman"/>
          <w:color w:val="000000"/>
        </w:rPr>
        <w:t>/2</w:t>
      </w:r>
      <w:r w:rsidR="00B261DA">
        <w:rPr>
          <w:rFonts w:ascii="Times New Roman" w:eastAsia="Times New Roman" w:hAnsi="Times New Roman" w:cs="Times New Roman"/>
          <w:color w:val="000000"/>
        </w:rPr>
        <w:t>2</w:t>
      </w:r>
      <w:r w:rsidRPr="002B467E">
        <w:rPr>
          <w:rFonts w:ascii="Times New Roman" w:eastAsia="Times New Roman" w:hAnsi="Times New Roman" w:cs="Times New Roman"/>
          <w:color w:val="000000"/>
        </w:rPr>
        <w:t xml:space="preserve">), </w:t>
      </w:r>
      <w:bookmarkStart w:id="0" w:name="_Hlk104456415"/>
      <w:r w:rsidR="00727B63">
        <w:rPr>
          <w:rFonts w:ascii="Times New Roman" w:hAnsi="Times New Roman"/>
        </w:rPr>
        <w:t>S</w:t>
      </w:r>
      <w:r w:rsidR="002B467E" w:rsidRPr="002B467E">
        <w:rPr>
          <w:rFonts w:ascii="Times New Roman" w:hAnsi="Times New Roman"/>
        </w:rPr>
        <w:t xml:space="preserve">aglasnosti </w:t>
      </w:r>
      <w:r w:rsidR="00B261DA">
        <w:rPr>
          <w:rFonts w:ascii="Times New Roman" w:hAnsi="Times New Roman"/>
        </w:rPr>
        <w:t xml:space="preserve">Ministarstva </w:t>
      </w:r>
      <w:r w:rsidR="002B467E" w:rsidRPr="002B467E">
        <w:rPr>
          <w:rFonts w:ascii="Times New Roman" w:hAnsi="Times New Roman"/>
        </w:rPr>
        <w:t>za odgoj i obrazovanje Kantona Sarajevo broj: 11-</w:t>
      </w:r>
      <w:r w:rsidR="00B261DA">
        <w:rPr>
          <w:rFonts w:ascii="Times New Roman" w:hAnsi="Times New Roman"/>
        </w:rPr>
        <w:t>11</w:t>
      </w:r>
      <w:r w:rsidR="002B467E">
        <w:rPr>
          <w:rFonts w:ascii="Times New Roman" w:hAnsi="Times New Roman"/>
        </w:rPr>
        <w:t>-</w:t>
      </w:r>
      <w:r w:rsidR="00B261DA">
        <w:rPr>
          <w:rFonts w:ascii="Times New Roman" w:hAnsi="Times New Roman"/>
        </w:rPr>
        <w:t xml:space="preserve">30-15575-1/22 </w:t>
      </w:r>
      <w:r w:rsidR="002B467E">
        <w:rPr>
          <w:rFonts w:ascii="Times New Roman" w:hAnsi="Times New Roman"/>
        </w:rPr>
        <w:t xml:space="preserve">od </w:t>
      </w:r>
      <w:r w:rsidR="00B261DA">
        <w:rPr>
          <w:rFonts w:ascii="Times New Roman" w:hAnsi="Times New Roman"/>
        </w:rPr>
        <w:t>20</w:t>
      </w:r>
      <w:r w:rsidR="002B467E">
        <w:rPr>
          <w:rFonts w:ascii="Times New Roman" w:hAnsi="Times New Roman"/>
        </w:rPr>
        <w:t>.0</w:t>
      </w:r>
      <w:r w:rsidR="00B261DA">
        <w:rPr>
          <w:rFonts w:ascii="Times New Roman" w:hAnsi="Times New Roman"/>
        </w:rPr>
        <w:t>5</w:t>
      </w:r>
      <w:r w:rsidR="002B467E">
        <w:rPr>
          <w:rFonts w:ascii="Times New Roman" w:hAnsi="Times New Roman"/>
        </w:rPr>
        <w:t>.202</w:t>
      </w:r>
      <w:r w:rsidR="00B261DA">
        <w:rPr>
          <w:rFonts w:ascii="Times New Roman" w:hAnsi="Times New Roman"/>
        </w:rPr>
        <w:t xml:space="preserve">2 </w:t>
      </w:r>
      <w:r w:rsidR="002B467E">
        <w:rPr>
          <w:rFonts w:ascii="Times New Roman" w:hAnsi="Times New Roman"/>
        </w:rPr>
        <w:t>. godine</w:t>
      </w:r>
      <w:r w:rsidR="00B261DA">
        <w:rPr>
          <w:rFonts w:ascii="Times New Roman" w:hAnsi="Times New Roman"/>
        </w:rPr>
        <w:t xml:space="preserve"> </w:t>
      </w:r>
      <w:bookmarkEnd w:id="0"/>
      <w:r w:rsidR="00B261DA">
        <w:rPr>
          <w:rFonts w:ascii="Times New Roman" w:hAnsi="Times New Roman"/>
        </w:rPr>
        <w:t>i S</w:t>
      </w:r>
      <w:r w:rsidR="00B261DA" w:rsidRPr="002B467E">
        <w:rPr>
          <w:rFonts w:ascii="Times New Roman" w:hAnsi="Times New Roman"/>
        </w:rPr>
        <w:t xml:space="preserve">aglasnosti </w:t>
      </w:r>
      <w:r w:rsidR="00B261DA">
        <w:rPr>
          <w:rFonts w:ascii="Times New Roman" w:hAnsi="Times New Roman"/>
        </w:rPr>
        <w:t xml:space="preserve">Ministarstva </w:t>
      </w:r>
      <w:r w:rsidR="00B261DA" w:rsidRPr="002B467E">
        <w:rPr>
          <w:rFonts w:ascii="Times New Roman" w:hAnsi="Times New Roman"/>
        </w:rPr>
        <w:t>za odgoj i obrazovanje Kantona Sarajevo broj: 11-</w:t>
      </w:r>
      <w:r w:rsidR="00B261DA">
        <w:rPr>
          <w:rFonts w:ascii="Times New Roman" w:hAnsi="Times New Roman"/>
        </w:rPr>
        <w:t xml:space="preserve">03-02-34-5217-32/22 od 23.05.2022 . godine </w:t>
      </w:r>
      <w:r w:rsidR="002B467E">
        <w:rPr>
          <w:rFonts w:ascii="Times New Roman" w:hAnsi="Times New Roman"/>
        </w:rPr>
        <w:t xml:space="preserve">, </w:t>
      </w:r>
      <w:r w:rsidR="00244585" w:rsidRPr="002B467E">
        <w:rPr>
          <w:rFonts w:ascii="Times New Roman" w:eastAsia="Times New Roman" w:hAnsi="Times New Roman" w:cs="Times New Roman"/>
          <w:color w:val="000000"/>
        </w:rPr>
        <w:t xml:space="preserve"> </w:t>
      </w:r>
      <w:r w:rsidRPr="002B467E">
        <w:rPr>
          <w:rFonts w:ascii="Times New Roman" w:eastAsia="Times New Roman" w:hAnsi="Times New Roman" w:cs="Times New Roman"/>
          <w:color w:val="000000"/>
        </w:rPr>
        <w:t>raspisuje se:</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KONKURS</w:t>
      </w:r>
    </w:p>
    <w:p w:rsidR="005C639A" w:rsidRDefault="009323B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za p</w:t>
      </w:r>
      <w:r w:rsidR="00B261DA">
        <w:rPr>
          <w:rFonts w:ascii="Times New Roman" w:eastAsia="Times New Roman" w:hAnsi="Times New Roman" w:cs="Times New Roman"/>
          <w:b/>
          <w:color w:val="000000"/>
          <w:sz w:val="28"/>
          <w:szCs w:val="28"/>
        </w:rPr>
        <w:t>opunu upražnjenih radnih mjesta n</w:t>
      </w:r>
      <w:r w:rsidR="004974A4">
        <w:rPr>
          <w:rFonts w:ascii="Times New Roman" w:eastAsia="Times New Roman" w:hAnsi="Times New Roman" w:cs="Times New Roman"/>
          <w:b/>
          <w:color w:val="000000"/>
          <w:sz w:val="28"/>
          <w:szCs w:val="28"/>
        </w:rPr>
        <w:t xml:space="preserve">a određeno i neodređeno vrijeme </w:t>
      </w:r>
      <w:r>
        <w:rPr>
          <w:rFonts w:ascii="Times New Roman" w:eastAsia="Times New Roman" w:hAnsi="Times New Roman" w:cs="Times New Roman"/>
          <w:b/>
          <w:color w:val="000000"/>
          <w:sz w:val="28"/>
          <w:szCs w:val="28"/>
        </w:rPr>
        <w:t>u školskoj 202</w:t>
      </w:r>
      <w:r w:rsidR="004974A4">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/202</w:t>
      </w:r>
      <w:r w:rsidR="004974A4">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godini</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NAZIV RADNIH MJESTA </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B467E" w:rsidRDefault="002B467E" w:rsidP="002B467E">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na određeno vrijeme od </w:t>
      </w:r>
      <w:r w:rsidR="004974A4">
        <w:rPr>
          <w:rFonts w:ascii="Times New Roman" w:hAnsi="Times New Roman" w:cs="Times New Roman"/>
          <w:bCs/>
          <w:sz w:val="24"/>
          <w:szCs w:val="24"/>
        </w:rPr>
        <w:t xml:space="preserve">01.09.2022. godine </w:t>
      </w:r>
      <w:r>
        <w:rPr>
          <w:rFonts w:ascii="Times New Roman" w:hAnsi="Times New Roman" w:cs="Times New Roman"/>
          <w:bCs/>
          <w:sz w:val="24"/>
          <w:szCs w:val="24"/>
        </w:rPr>
        <w:t xml:space="preserve"> do 31.08.202</w:t>
      </w:r>
      <w:r w:rsidR="004974A4">
        <w:rPr>
          <w:rFonts w:ascii="Times New Roman" w:hAnsi="Times New Roman" w:cs="Times New Roman"/>
          <w:bCs/>
          <w:sz w:val="24"/>
          <w:szCs w:val="24"/>
        </w:rPr>
        <w:t>3</w:t>
      </w:r>
      <w:r>
        <w:rPr>
          <w:rFonts w:ascii="Times New Roman" w:hAnsi="Times New Roman" w:cs="Times New Roman"/>
          <w:bCs/>
          <w:sz w:val="24"/>
          <w:szCs w:val="24"/>
        </w:rPr>
        <w:t>. godine za:</w:t>
      </w:r>
    </w:p>
    <w:p w:rsidR="002B467E" w:rsidRDefault="002B467E" w:rsidP="002B467E">
      <w:pPr>
        <w:suppressAutoHyphens/>
        <w:spacing w:after="0" w:line="240" w:lineRule="auto"/>
        <w:jc w:val="both"/>
        <w:rPr>
          <w:rFonts w:ascii="Times New Roman" w:hAnsi="Times New Roman" w:cs="Times New Roman"/>
          <w:bCs/>
          <w:sz w:val="24"/>
          <w:szCs w:val="24"/>
        </w:rPr>
      </w:pPr>
    </w:p>
    <w:p w:rsidR="002B467E" w:rsidRDefault="002B467E" w:rsidP="002B467E">
      <w:pPr>
        <w:numPr>
          <w:ilvl w:val="0"/>
          <w:numId w:val="1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Nastavnik bosanskog jezika i književnosti, hrvatskog jezika i književnosti, srpskog jezika i književnosti ... 1 izvršilac, 12 časova sedmično</w:t>
      </w:r>
    </w:p>
    <w:p w:rsidR="004974A4" w:rsidRDefault="004974A4" w:rsidP="004974A4">
      <w:pPr>
        <w:numPr>
          <w:ilvl w:val="0"/>
          <w:numId w:val="1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Nastavnik matematike ... 1 izvršilac, 8 časova sedmično  </w:t>
      </w:r>
    </w:p>
    <w:p w:rsidR="002B467E" w:rsidRDefault="002B467E" w:rsidP="004974A4">
      <w:pPr>
        <w:numPr>
          <w:ilvl w:val="0"/>
          <w:numId w:val="13"/>
        </w:numPr>
        <w:suppressAutoHyphens/>
        <w:spacing w:after="0" w:line="240" w:lineRule="auto"/>
        <w:jc w:val="both"/>
        <w:rPr>
          <w:rFonts w:ascii="Times New Roman" w:hAnsi="Times New Roman" w:cs="Times New Roman"/>
          <w:sz w:val="24"/>
          <w:szCs w:val="24"/>
        </w:rPr>
      </w:pPr>
      <w:r w:rsidRPr="004974A4">
        <w:rPr>
          <w:rFonts w:ascii="Times New Roman" w:hAnsi="Times New Roman" w:cs="Times New Roman"/>
          <w:sz w:val="24"/>
          <w:szCs w:val="24"/>
        </w:rPr>
        <w:t>Nastavnik engleskog jezika ... 1 izvršilac, 8 časova sedmično</w:t>
      </w:r>
    </w:p>
    <w:p w:rsidR="004974A4" w:rsidRDefault="004974A4" w:rsidP="004974A4">
      <w:pPr>
        <w:numPr>
          <w:ilvl w:val="0"/>
          <w:numId w:val="1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Nastavnik njemačkog jezika....1 izršilac, 6 časova sedmično</w:t>
      </w:r>
    </w:p>
    <w:p w:rsidR="004974A4" w:rsidRPr="004974A4" w:rsidRDefault="004974A4" w:rsidP="004974A4">
      <w:pPr>
        <w:numPr>
          <w:ilvl w:val="0"/>
          <w:numId w:val="1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Nastavnik historije/povijesti.....1 izvršilac, 4 časa sedmično</w:t>
      </w:r>
    </w:p>
    <w:p w:rsidR="002B467E" w:rsidRDefault="002B467E" w:rsidP="002B467E">
      <w:pPr>
        <w:numPr>
          <w:ilvl w:val="0"/>
          <w:numId w:val="1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Nastavnik hemije/kemije ... 1 izvršilac, 6 časova sedmično</w:t>
      </w:r>
    </w:p>
    <w:p w:rsidR="002B467E" w:rsidRDefault="002B467E" w:rsidP="002B467E">
      <w:pPr>
        <w:numPr>
          <w:ilvl w:val="0"/>
          <w:numId w:val="1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Nastavnik kulture življenja ... 1 izvršilac, </w:t>
      </w:r>
      <w:r w:rsidR="004974A4">
        <w:rPr>
          <w:rFonts w:ascii="Times New Roman" w:hAnsi="Times New Roman" w:cs="Times New Roman"/>
          <w:sz w:val="24"/>
          <w:szCs w:val="24"/>
        </w:rPr>
        <w:t xml:space="preserve">2 </w:t>
      </w:r>
      <w:r>
        <w:rPr>
          <w:rFonts w:ascii="Times New Roman" w:hAnsi="Times New Roman" w:cs="Times New Roman"/>
          <w:sz w:val="24"/>
          <w:szCs w:val="24"/>
        </w:rPr>
        <w:t>čas</w:t>
      </w:r>
      <w:r w:rsidR="004974A4">
        <w:rPr>
          <w:rFonts w:ascii="Times New Roman" w:hAnsi="Times New Roman" w:cs="Times New Roman"/>
          <w:sz w:val="24"/>
          <w:szCs w:val="24"/>
        </w:rPr>
        <w:t>a</w:t>
      </w:r>
      <w:r>
        <w:rPr>
          <w:rFonts w:ascii="Times New Roman" w:hAnsi="Times New Roman" w:cs="Times New Roman"/>
          <w:sz w:val="24"/>
          <w:szCs w:val="24"/>
        </w:rPr>
        <w:t xml:space="preserve"> sedmično</w:t>
      </w:r>
    </w:p>
    <w:p w:rsidR="002B467E" w:rsidRDefault="002B467E" w:rsidP="002B467E">
      <w:pPr>
        <w:numPr>
          <w:ilvl w:val="0"/>
          <w:numId w:val="1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Nastavnik informatike .... 1 izvršilac, 8 časova sedmično</w:t>
      </w:r>
    </w:p>
    <w:p w:rsidR="002B467E" w:rsidRDefault="002B467E" w:rsidP="002B467E">
      <w:pPr>
        <w:suppressAutoHyphens/>
        <w:spacing w:after="0" w:line="240" w:lineRule="auto"/>
        <w:jc w:val="both"/>
        <w:rPr>
          <w:rFonts w:ascii="Times New Roman" w:hAnsi="Times New Roman" w:cs="Times New Roman"/>
          <w:sz w:val="24"/>
          <w:szCs w:val="24"/>
        </w:rPr>
      </w:pPr>
    </w:p>
    <w:p w:rsidR="002B467E" w:rsidRDefault="002B467E" w:rsidP="002B467E">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 na određeno vrijeme od okončanja konkursne procedure do povratka rad</w:t>
      </w:r>
      <w:r w:rsidR="004974A4">
        <w:rPr>
          <w:rFonts w:ascii="Times New Roman" w:hAnsi="Times New Roman" w:cs="Times New Roman"/>
          <w:bCs/>
          <w:sz w:val="24"/>
          <w:szCs w:val="24"/>
        </w:rPr>
        <w:t>nika</w:t>
      </w:r>
      <w:r>
        <w:rPr>
          <w:rFonts w:ascii="Times New Roman" w:hAnsi="Times New Roman" w:cs="Times New Roman"/>
          <w:bCs/>
          <w:sz w:val="24"/>
          <w:szCs w:val="24"/>
        </w:rPr>
        <w:t xml:space="preserve"> s funkcije direktora škole, a najkasnije do 3</w:t>
      </w:r>
      <w:r w:rsidR="004974A4">
        <w:rPr>
          <w:rFonts w:ascii="Times New Roman" w:hAnsi="Times New Roman" w:cs="Times New Roman"/>
          <w:bCs/>
          <w:sz w:val="24"/>
          <w:szCs w:val="24"/>
        </w:rPr>
        <w:t>0</w:t>
      </w:r>
      <w:r>
        <w:rPr>
          <w:rFonts w:ascii="Times New Roman" w:hAnsi="Times New Roman" w:cs="Times New Roman"/>
          <w:bCs/>
          <w:sz w:val="24"/>
          <w:szCs w:val="24"/>
        </w:rPr>
        <w:t>.0</w:t>
      </w:r>
      <w:r w:rsidR="004974A4">
        <w:rPr>
          <w:rFonts w:ascii="Times New Roman" w:hAnsi="Times New Roman" w:cs="Times New Roman"/>
          <w:bCs/>
          <w:sz w:val="24"/>
          <w:szCs w:val="24"/>
        </w:rPr>
        <w:t>6</w:t>
      </w:r>
      <w:r>
        <w:rPr>
          <w:rFonts w:ascii="Times New Roman" w:hAnsi="Times New Roman" w:cs="Times New Roman"/>
          <w:bCs/>
          <w:sz w:val="24"/>
          <w:szCs w:val="24"/>
        </w:rPr>
        <w:t>.202</w:t>
      </w:r>
      <w:r w:rsidR="004974A4">
        <w:rPr>
          <w:rFonts w:ascii="Times New Roman" w:hAnsi="Times New Roman" w:cs="Times New Roman"/>
          <w:bCs/>
          <w:sz w:val="24"/>
          <w:szCs w:val="24"/>
        </w:rPr>
        <w:t>3</w:t>
      </w:r>
      <w:r>
        <w:rPr>
          <w:rFonts w:ascii="Times New Roman" w:hAnsi="Times New Roman" w:cs="Times New Roman"/>
          <w:bCs/>
          <w:sz w:val="24"/>
          <w:szCs w:val="24"/>
        </w:rPr>
        <w:t>. godine za:</w:t>
      </w:r>
    </w:p>
    <w:p w:rsidR="002B467E" w:rsidRDefault="002B467E" w:rsidP="002B467E">
      <w:pPr>
        <w:suppressAutoHyphens/>
        <w:spacing w:after="0" w:line="240" w:lineRule="auto"/>
        <w:jc w:val="both"/>
        <w:rPr>
          <w:rFonts w:ascii="Times New Roman" w:hAnsi="Times New Roman" w:cs="Times New Roman"/>
          <w:bCs/>
          <w:sz w:val="24"/>
          <w:szCs w:val="24"/>
        </w:rPr>
      </w:pPr>
    </w:p>
    <w:p w:rsidR="002B467E" w:rsidRDefault="002B467E" w:rsidP="002B467E">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Pedagog... 1 izvršilac, puno radno vrijeme (40 sati sedmično)</w:t>
      </w:r>
    </w:p>
    <w:p w:rsidR="00C22B82" w:rsidRDefault="00C22B82" w:rsidP="002B467E">
      <w:pPr>
        <w:suppressAutoHyphens/>
        <w:spacing w:after="0" w:line="240" w:lineRule="auto"/>
        <w:jc w:val="both"/>
        <w:rPr>
          <w:rFonts w:ascii="Times New Roman" w:hAnsi="Times New Roman" w:cs="Times New Roman"/>
          <w:bCs/>
          <w:sz w:val="24"/>
          <w:szCs w:val="24"/>
        </w:rPr>
      </w:pPr>
    </w:p>
    <w:p w:rsidR="00C22B82" w:rsidRDefault="00C22B82" w:rsidP="002B46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22B82" w:rsidRDefault="00C22B82" w:rsidP="00C22B82">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 na neodređeno vrijeme od 01.09.2022. godine, uz obavez</w:t>
      </w:r>
      <w:r w:rsidR="0094572B">
        <w:rPr>
          <w:rFonts w:ascii="Times New Roman" w:hAnsi="Times New Roman" w:cs="Times New Roman"/>
          <w:bCs/>
          <w:sz w:val="24"/>
          <w:szCs w:val="24"/>
        </w:rPr>
        <w:t xml:space="preserve">u probnog rada </w:t>
      </w:r>
      <w:r>
        <w:rPr>
          <w:rFonts w:ascii="Times New Roman" w:hAnsi="Times New Roman" w:cs="Times New Roman"/>
          <w:bCs/>
          <w:sz w:val="24"/>
          <w:szCs w:val="24"/>
        </w:rPr>
        <w:t>u trajanju od 6 mjeseci</w:t>
      </w:r>
      <w:r w:rsidR="0094572B">
        <w:rPr>
          <w:rFonts w:ascii="Times New Roman" w:hAnsi="Times New Roman" w:cs="Times New Roman"/>
          <w:bCs/>
          <w:sz w:val="24"/>
          <w:szCs w:val="24"/>
        </w:rPr>
        <w:t>:</w:t>
      </w:r>
    </w:p>
    <w:p w:rsidR="0094572B" w:rsidRDefault="0094572B" w:rsidP="00C22B82">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 Psiholog – 10 sati sedmično, na neodređeno vrijeme, od 01.09.2022. godine, uz obavezu probnog rada u trajanju od 6 mjeseci</w:t>
      </w:r>
    </w:p>
    <w:p w:rsidR="0094572B" w:rsidRDefault="0094572B" w:rsidP="00C22B82">
      <w:pPr>
        <w:suppressAutoHyphens/>
        <w:spacing w:after="0" w:line="240" w:lineRule="auto"/>
        <w:jc w:val="both"/>
        <w:rPr>
          <w:rFonts w:ascii="Times New Roman" w:hAnsi="Times New Roman" w:cs="Times New Roman"/>
          <w:bCs/>
          <w:sz w:val="24"/>
          <w:szCs w:val="24"/>
        </w:rPr>
      </w:pPr>
    </w:p>
    <w:p w:rsidR="00C22B82" w:rsidRDefault="00C22B82" w:rsidP="002B46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OPIS POSLOVA I POTREBNI USLOVI KOJIM SE REGULIŠE SISTEMATIZACIJA RADNIH MJESTA</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OPIS POSLOVA</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Poslovi radnih mjesta radnika navedenih pod a) </w:t>
      </w:r>
      <w:r w:rsidR="00916974">
        <w:rPr>
          <w:rFonts w:ascii="Times New Roman" w:eastAsia="Times New Roman" w:hAnsi="Times New Roman" w:cs="Times New Roman"/>
          <w:color w:val="000000"/>
          <w:sz w:val="24"/>
          <w:szCs w:val="24"/>
        </w:rPr>
        <w:t>od r</w:t>
      </w:r>
      <w:r w:rsidR="002B467E">
        <w:rPr>
          <w:rFonts w:ascii="Times New Roman" w:eastAsia="Times New Roman" w:hAnsi="Times New Roman" w:cs="Times New Roman"/>
          <w:color w:val="000000"/>
          <w:sz w:val="24"/>
          <w:szCs w:val="24"/>
        </w:rPr>
        <w:t xml:space="preserve">ednog broja 1. do rednog broja </w:t>
      </w:r>
      <w:r w:rsidR="00FE758E">
        <w:rPr>
          <w:rFonts w:ascii="Times New Roman" w:eastAsia="Times New Roman" w:hAnsi="Times New Roman" w:cs="Times New Roman"/>
          <w:color w:val="000000"/>
          <w:sz w:val="24"/>
          <w:szCs w:val="24"/>
        </w:rPr>
        <w:t>8</w:t>
      </w:r>
      <w:r w:rsidR="009169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obavljaju se na osnovu Nastavnog plana i programa za osnovnu školu, Godišnjeg programa rada škole i Pedagoških standarda i općih normativa za osnovni odgoj i obrazovanje i normativa radnog prostora, opreme, nastavnih sredstava i učila po predmetima za osnovnu školu</w:t>
      </w:r>
      <w:r w:rsidR="00FE758E">
        <w:rPr>
          <w:rFonts w:ascii="Times New Roman" w:hAnsi="Times New Roman" w:cs="Times New Roman"/>
          <w:sz w:val="24"/>
          <w:szCs w:val="24"/>
          <w:lang w:val="bs-Latn-BA" w:eastAsia="en-US"/>
        </w:rPr>
        <w:t>.</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Radnici navedeni pod a) </w:t>
      </w:r>
      <w:r w:rsidR="00916974">
        <w:rPr>
          <w:rFonts w:ascii="Times New Roman" w:eastAsia="Times New Roman" w:hAnsi="Times New Roman" w:cs="Times New Roman"/>
          <w:color w:val="000000"/>
          <w:sz w:val="24"/>
          <w:szCs w:val="24"/>
        </w:rPr>
        <w:t>od red</w:t>
      </w:r>
      <w:r w:rsidR="002B467E">
        <w:rPr>
          <w:rFonts w:ascii="Times New Roman" w:eastAsia="Times New Roman" w:hAnsi="Times New Roman" w:cs="Times New Roman"/>
          <w:color w:val="000000"/>
          <w:sz w:val="24"/>
          <w:szCs w:val="24"/>
        </w:rPr>
        <w:t xml:space="preserve">nog broja 1. do rednog broja </w:t>
      </w:r>
      <w:r w:rsidR="00FE758E">
        <w:rPr>
          <w:rFonts w:ascii="Times New Roman" w:eastAsia="Times New Roman" w:hAnsi="Times New Roman" w:cs="Times New Roman"/>
          <w:color w:val="000000"/>
          <w:sz w:val="24"/>
          <w:szCs w:val="24"/>
        </w:rPr>
        <w:t>8</w:t>
      </w:r>
      <w:r w:rsidR="009169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obavljaju poslove </w:t>
      </w:r>
      <w:r w:rsidR="00FE758E">
        <w:rPr>
          <w:rFonts w:ascii="Times New Roman" w:eastAsia="Times New Roman" w:hAnsi="Times New Roman" w:cs="Times New Roman"/>
          <w:color w:val="000000"/>
          <w:sz w:val="24"/>
          <w:szCs w:val="24"/>
        </w:rPr>
        <w:t>utvrđene</w:t>
      </w:r>
      <w:r w:rsidR="004C18D8">
        <w:rPr>
          <w:rFonts w:ascii="Times New Roman" w:eastAsia="Times New Roman" w:hAnsi="Times New Roman" w:cs="Times New Roman"/>
          <w:color w:val="000000"/>
          <w:sz w:val="24"/>
          <w:szCs w:val="24"/>
        </w:rPr>
        <w:t xml:space="preserve"> </w:t>
      </w:r>
      <w:r w:rsidR="00FE758E">
        <w:rPr>
          <w:rFonts w:ascii="Times New Roman" w:eastAsia="Times New Roman" w:hAnsi="Times New Roman" w:cs="Times New Roman"/>
          <w:color w:val="000000"/>
          <w:sz w:val="24"/>
          <w:szCs w:val="24"/>
        </w:rPr>
        <w:t xml:space="preserve"> </w:t>
      </w:r>
      <w:r w:rsidR="005E096A">
        <w:rPr>
          <w:rFonts w:ascii="Times New Roman" w:eastAsia="Times New Roman" w:hAnsi="Times New Roman" w:cs="Times New Roman"/>
          <w:color w:val="000000"/>
          <w:sz w:val="24"/>
          <w:szCs w:val="24"/>
        </w:rPr>
        <w:t>Pedagoškim standardima i općim</w:t>
      </w:r>
      <w:r w:rsidR="004C18D8">
        <w:rPr>
          <w:rFonts w:ascii="Times New Roman" w:eastAsia="Times New Roman" w:hAnsi="Times New Roman" w:cs="Times New Roman"/>
          <w:color w:val="000000"/>
          <w:sz w:val="24"/>
          <w:szCs w:val="24"/>
        </w:rPr>
        <w:t xml:space="preserve"> normativima za osnovni </w:t>
      </w:r>
      <w:r w:rsidR="005E096A">
        <w:rPr>
          <w:rFonts w:ascii="Times New Roman" w:eastAsia="Times New Roman" w:hAnsi="Times New Roman" w:cs="Times New Roman"/>
          <w:color w:val="000000"/>
          <w:sz w:val="24"/>
          <w:szCs w:val="24"/>
        </w:rPr>
        <w:t xml:space="preserve">odgoj i obrazovanje i normativima </w:t>
      </w:r>
      <w:r w:rsidR="004C18D8">
        <w:rPr>
          <w:rFonts w:ascii="Times New Roman" w:eastAsia="Times New Roman" w:hAnsi="Times New Roman" w:cs="Times New Roman"/>
          <w:color w:val="000000"/>
          <w:sz w:val="24"/>
          <w:szCs w:val="24"/>
        </w:rPr>
        <w:t>radnog prostora, opreme, nastavnih sredstava i učila po predmetima za osnovnu školu</w:t>
      </w:r>
      <w:r w:rsidR="005E096A">
        <w:rPr>
          <w:rFonts w:ascii="Times New Roman" w:eastAsia="Times New Roman" w:hAnsi="Times New Roman" w:cs="Times New Roman"/>
          <w:color w:val="000000"/>
          <w:sz w:val="24"/>
          <w:szCs w:val="24"/>
        </w:rPr>
        <w:t xml:space="preserve"> i Pravilnikom o unutrašnjoj organizaciji i si</w:t>
      </w:r>
      <w:r w:rsidR="00285001">
        <w:rPr>
          <w:rFonts w:ascii="Times New Roman" w:eastAsia="Times New Roman" w:hAnsi="Times New Roman" w:cs="Times New Roman"/>
          <w:color w:val="000000"/>
          <w:sz w:val="24"/>
          <w:szCs w:val="24"/>
        </w:rPr>
        <w:t>s</w:t>
      </w:r>
      <w:r w:rsidR="005E096A">
        <w:rPr>
          <w:rFonts w:ascii="Times New Roman" w:eastAsia="Times New Roman" w:hAnsi="Times New Roman" w:cs="Times New Roman"/>
          <w:color w:val="000000"/>
          <w:sz w:val="24"/>
          <w:szCs w:val="24"/>
        </w:rPr>
        <w:t>tematiziji radnih mjesta Škole,</w:t>
      </w:r>
      <w:r w:rsidR="004C18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00FE75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kao što su:</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neposredni odgojno-obrazovni rad (redovna nastava prema Nastavnom planu i programu),</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pregled pismenih zadataka i programom predviđenih kontrolnih i grafičkih radova,</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ostali oblici neposrednog odgojno-obrazovnog rada (razredništvo, dopunska, dodatna, fakultativna nastava, slobodne aktivnosti, terenska/inovativna nastava)</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pripremanje za neposredno odgojno-obrazovni rad,</w:t>
      </w:r>
    </w:p>
    <w:p w:rsidR="005C639A" w:rsidRDefault="009323BE">
      <w:pPr>
        <w:numPr>
          <w:ilvl w:val="0"/>
          <w:numId w:val="1"/>
        </w:numPr>
        <w:pBdr>
          <w:top w:val="nil"/>
          <w:left w:val="nil"/>
          <w:bottom w:val="nil"/>
          <w:right w:val="nil"/>
          <w:between w:val="nil"/>
        </w:pBdr>
        <w:spacing w:after="0" w:line="240" w:lineRule="auto"/>
        <w:ind w:left="360" w:hanging="180"/>
        <w:rPr>
          <w:color w:val="000000"/>
          <w:sz w:val="24"/>
          <w:szCs w:val="24"/>
        </w:rPr>
      </w:pPr>
      <w:r>
        <w:rPr>
          <w:rFonts w:ascii="Times New Roman" w:eastAsia="Times New Roman" w:hAnsi="Times New Roman" w:cs="Times New Roman"/>
          <w:color w:val="000000"/>
          <w:sz w:val="24"/>
          <w:szCs w:val="24"/>
        </w:rPr>
        <w:t>ostali poslovi:</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stručno usavršavanje,</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 xml:space="preserve">rad u stručnim organima, </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saradnja s roditeljima,</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rad na pedagoškoj dokumentaciji,</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 xml:space="preserve">rad na pedagoškoj elektronskoj dokumentaciji, </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dežurstvo,</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 xml:space="preserve">konsultacije s učenicima (ukoliko se realiziraju u posebnom terminu van redovne nastave), </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vođenje stručnog aktiva,</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rad u komisiji koju imenuju stručni organi škole,</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rad u komisiji koju imenuje Školski odbor,</w:t>
      </w:r>
    </w:p>
    <w:p w:rsidR="005C639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priprema za izvođenje terenske nastave,</w:t>
      </w:r>
    </w:p>
    <w:p w:rsidR="005C639A" w:rsidRPr="005E096A" w:rsidRDefault="009323BE">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posjete kulturnim i javnim ustanovama kao i kulturno-historijskim spomenicima,</w:t>
      </w:r>
    </w:p>
    <w:p w:rsidR="005E096A" w:rsidRDefault="005E096A">
      <w:pPr>
        <w:numPr>
          <w:ilvl w:val="0"/>
          <w:numId w:val="1"/>
        </w:numPr>
        <w:pBdr>
          <w:top w:val="nil"/>
          <w:left w:val="nil"/>
          <w:bottom w:val="nil"/>
          <w:right w:val="nil"/>
          <w:between w:val="nil"/>
        </w:pBdr>
        <w:spacing w:after="0" w:line="240" w:lineRule="auto"/>
        <w:ind w:left="600" w:hanging="180"/>
        <w:rPr>
          <w:color w:val="000000"/>
          <w:sz w:val="24"/>
          <w:szCs w:val="24"/>
        </w:rPr>
      </w:pPr>
      <w:r>
        <w:rPr>
          <w:rFonts w:ascii="Times New Roman" w:eastAsia="Times New Roman" w:hAnsi="Times New Roman" w:cs="Times New Roman"/>
          <w:color w:val="000000"/>
          <w:sz w:val="24"/>
          <w:szCs w:val="24"/>
        </w:rPr>
        <w:t>ostali poslovi po nalogu direktora.</w:t>
      </w:r>
    </w:p>
    <w:p w:rsidR="00464469" w:rsidRDefault="00464469" w:rsidP="003D33C6">
      <w:pPr>
        <w:spacing w:after="0" w:line="240" w:lineRule="auto"/>
        <w:jc w:val="both"/>
        <w:rPr>
          <w:rFonts w:ascii="Times New Roman" w:eastAsia="Times New Roman" w:hAnsi="Times New Roman" w:cs="Times New Roman"/>
          <w:color w:val="000000"/>
          <w:sz w:val="24"/>
          <w:szCs w:val="24"/>
        </w:rPr>
      </w:pPr>
    </w:p>
    <w:p w:rsidR="003D33C6" w:rsidRPr="005B0016" w:rsidRDefault="003D33C6" w:rsidP="003D33C6">
      <w:pPr>
        <w:spacing w:after="0" w:line="240" w:lineRule="auto"/>
        <w:jc w:val="both"/>
        <w:rPr>
          <w:rFonts w:ascii="Times New Roman" w:eastAsia="Times New Roman" w:hAnsi="Times New Roman"/>
          <w:sz w:val="24"/>
          <w:szCs w:val="24"/>
          <w:lang w:val="hr-HR"/>
        </w:rPr>
      </w:pPr>
      <w:r>
        <w:rPr>
          <w:rFonts w:ascii="Times New Roman" w:eastAsia="Times New Roman" w:hAnsi="Times New Roman" w:cs="Times New Roman"/>
          <w:color w:val="000000"/>
          <w:sz w:val="24"/>
          <w:szCs w:val="24"/>
        </w:rPr>
        <w:t xml:space="preserve">Poslovi radnog mjesta </w:t>
      </w:r>
      <w:r w:rsidR="00104F52">
        <w:rPr>
          <w:rFonts w:ascii="Times New Roman" w:eastAsia="Times New Roman" w:hAnsi="Times New Roman" w:cs="Times New Roman"/>
          <w:b/>
          <w:color w:val="000000"/>
          <w:sz w:val="24"/>
          <w:szCs w:val="24"/>
        </w:rPr>
        <w:t>pedagog</w:t>
      </w:r>
      <w:r w:rsidR="00486492">
        <w:rPr>
          <w:rFonts w:ascii="Times New Roman" w:eastAsia="Times New Roman" w:hAnsi="Times New Roman" w:cs="Times New Roman"/>
          <w:b/>
          <w:color w:val="000000"/>
          <w:sz w:val="24"/>
          <w:szCs w:val="24"/>
        </w:rPr>
        <w:t>a</w:t>
      </w:r>
      <w:r w:rsidR="00104F52">
        <w:rPr>
          <w:rFonts w:ascii="Times New Roman" w:eastAsia="Times New Roman" w:hAnsi="Times New Roman" w:cs="Times New Roman"/>
          <w:b/>
          <w:color w:val="000000"/>
          <w:sz w:val="24"/>
          <w:szCs w:val="24"/>
        </w:rPr>
        <w:t xml:space="preserve"> </w:t>
      </w:r>
      <w:r w:rsidR="00104F52">
        <w:rPr>
          <w:rFonts w:ascii="Times New Roman" w:eastAsia="Times New Roman" w:hAnsi="Times New Roman"/>
          <w:sz w:val="24"/>
          <w:szCs w:val="24"/>
          <w:lang w:val="hr-HR"/>
        </w:rPr>
        <w:t xml:space="preserve">obavljaju se </w:t>
      </w:r>
      <w:r w:rsidRPr="005B0016">
        <w:rPr>
          <w:rFonts w:ascii="Times New Roman" w:eastAsia="Times New Roman" w:hAnsi="Times New Roman"/>
          <w:sz w:val="24"/>
          <w:szCs w:val="24"/>
          <w:lang w:val="hr-HR"/>
        </w:rPr>
        <w:t>na osnovu</w:t>
      </w:r>
      <w:r w:rsidR="00486492">
        <w:rPr>
          <w:rFonts w:ascii="Times New Roman" w:eastAsia="Times New Roman" w:hAnsi="Times New Roman"/>
          <w:sz w:val="24"/>
          <w:szCs w:val="24"/>
          <w:lang w:val="hr-HR"/>
        </w:rPr>
        <w:t xml:space="preserve"> </w:t>
      </w:r>
      <w:r w:rsidR="00486492">
        <w:rPr>
          <w:rFonts w:ascii="Times New Roman" w:eastAsia="Times New Roman" w:hAnsi="Times New Roman" w:cs="Times New Roman"/>
          <w:color w:val="000000"/>
          <w:sz w:val="24"/>
          <w:szCs w:val="24"/>
        </w:rPr>
        <w:t xml:space="preserve">Pedagoških standarda i općih normativa za osnovni odgoj i obrazovanje i normativa radnog prostora, opreme, nastavnih sredstava i učila po predmetima za osnovnu školu i Pravilnika o </w:t>
      </w:r>
      <w:r w:rsidR="00285001">
        <w:rPr>
          <w:rFonts w:ascii="Times New Roman" w:eastAsia="Times New Roman" w:hAnsi="Times New Roman" w:cs="Times New Roman"/>
          <w:color w:val="000000"/>
          <w:sz w:val="24"/>
          <w:szCs w:val="24"/>
        </w:rPr>
        <w:t>unutrašnjoj organizaciji i sistematiziji radnih mjesta Škole</w:t>
      </w:r>
      <w:r w:rsidR="00285001">
        <w:rPr>
          <w:rFonts w:ascii="Times New Roman" w:eastAsia="Times New Roman" w:hAnsi="Times New Roman"/>
          <w:sz w:val="24"/>
          <w:szCs w:val="24"/>
          <w:lang w:val="hr-HR"/>
        </w:rPr>
        <w:t xml:space="preserve"> </w:t>
      </w:r>
      <w:r w:rsidR="00104F52">
        <w:rPr>
          <w:rFonts w:ascii="Times New Roman" w:eastAsia="Times New Roman" w:hAnsi="Times New Roman"/>
          <w:sz w:val="24"/>
          <w:szCs w:val="24"/>
          <w:lang w:val="hr-HR"/>
        </w:rPr>
        <w:t>i to kako slijedi:</w:t>
      </w:r>
    </w:p>
    <w:p w:rsidR="003D33C6" w:rsidRPr="005B0016" w:rsidRDefault="003D33C6" w:rsidP="003D33C6">
      <w:pPr>
        <w:spacing w:after="0" w:line="240" w:lineRule="auto"/>
        <w:jc w:val="both"/>
        <w:rPr>
          <w:rFonts w:ascii="Times New Roman" w:eastAsia="Times New Roman" w:hAnsi="Times New Roman"/>
          <w:sz w:val="24"/>
          <w:szCs w:val="24"/>
          <w:lang w:val="hr-HR"/>
        </w:rPr>
      </w:pPr>
    </w:p>
    <w:tbl>
      <w:tblPr>
        <w:tblW w:w="0" w:type="auto"/>
        <w:tblLook w:val="04A0"/>
      </w:tblPr>
      <w:tblGrid>
        <w:gridCol w:w="9005"/>
      </w:tblGrid>
      <w:tr w:rsidR="003D33C6" w:rsidRPr="005B0016" w:rsidTr="00396C26">
        <w:tc>
          <w:tcPr>
            <w:tcW w:w="9005" w:type="dxa"/>
            <w:shd w:val="clear" w:color="auto" w:fill="auto"/>
          </w:tcPr>
          <w:p w:rsidR="003D33C6" w:rsidRPr="00104F52" w:rsidRDefault="00104F52" w:rsidP="003D33C6">
            <w:pPr>
              <w:pStyle w:val="NoSpacing"/>
              <w:numPr>
                <w:ilvl w:val="0"/>
                <w:numId w:val="11"/>
              </w:numPr>
              <w:rPr>
                <w:rFonts w:ascii="Times New Roman" w:eastAsia="Times New Roman" w:hAnsi="Times New Roman"/>
                <w:sz w:val="24"/>
                <w:szCs w:val="24"/>
                <w:lang w:val="hr-BA" w:eastAsia="hr-BA"/>
              </w:rPr>
            </w:pPr>
            <w:r>
              <w:rPr>
                <w:rFonts w:ascii="Times New Roman" w:hAnsi="Times New Roman"/>
                <w:sz w:val="24"/>
              </w:rPr>
              <w:t>koncepcijsko – programski zadaci</w:t>
            </w:r>
          </w:p>
          <w:p w:rsidR="00104F52" w:rsidRPr="005B0016" w:rsidRDefault="00104F52" w:rsidP="003D33C6">
            <w:pPr>
              <w:pStyle w:val="NoSpacing"/>
              <w:numPr>
                <w:ilvl w:val="0"/>
                <w:numId w:val="11"/>
              </w:numPr>
              <w:rPr>
                <w:rFonts w:ascii="Times New Roman" w:eastAsia="Times New Roman" w:hAnsi="Times New Roman"/>
                <w:sz w:val="24"/>
                <w:szCs w:val="24"/>
                <w:lang w:val="hr-BA" w:eastAsia="hr-BA"/>
              </w:rPr>
            </w:pPr>
            <w:r>
              <w:rPr>
                <w:rFonts w:ascii="Times New Roman" w:hAnsi="Times New Roman"/>
                <w:sz w:val="24"/>
              </w:rPr>
              <w:t>programiranje, ostvarivanje i analiza odgojnog rada</w:t>
            </w:r>
          </w:p>
          <w:p w:rsidR="003D33C6" w:rsidRPr="005B0016" w:rsidRDefault="00727B63" w:rsidP="00104F52">
            <w:pPr>
              <w:pStyle w:val="NoSpacing"/>
              <w:numPr>
                <w:ilvl w:val="0"/>
                <w:numId w:val="11"/>
              </w:numPr>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pedagoška dokumentacija</w:t>
            </w:r>
          </w:p>
        </w:tc>
      </w:tr>
      <w:tr w:rsidR="003D33C6" w:rsidRPr="005B0016" w:rsidTr="00396C26">
        <w:tc>
          <w:tcPr>
            <w:tcW w:w="9005" w:type="dxa"/>
            <w:shd w:val="clear" w:color="auto" w:fill="auto"/>
          </w:tcPr>
          <w:p w:rsidR="003D33C6" w:rsidRPr="005B0016" w:rsidRDefault="00727B63" w:rsidP="00104F52">
            <w:pPr>
              <w:pStyle w:val="NoSpacing"/>
              <w:numPr>
                <w:ilvl w:val="0"/>
                <w:numId w:val="10"/>
              </w:numPr>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 xml:space="preserve">stručni rad sa nastavnicima </w:t>
            </w:r>
            <w:r w:rsidR="00104F52">
              <w:rPr>
                <w:rFonts w:ascii="Times New Roman" w:eastAsia="Times New Roman" w:hAnsi="Times New Roman"/>
                <w:sz w:val="24"/>
                <w:szCs w:val="24"/>
                <w:lang w:val="hr-BA" w:eastAsia="hr-BA"/>
              </w:rPr>
              <w:t>i u stručnim organima škole</w:t>
            </w:r>
          </w:p>
        </w:tc>
      </w:tr>
      <w:tr w:rsidR="003D33C6" w:rsidRPr="005B0016" w:rsidTr="00396C26">
        <w:tc>
          <w:tcPr>
            <w:tcW w:w="9005" w:type="dxa"/>
            <w:shd w:val="clear" w:color="auto" w:fill="auto"/>
          </w:tcPr>
          <w:p w:rsidR="003D33C6" w:rsidRPr="005B0016" w:rsidRDefault="003D33C6" w:rsidP="00104F52">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sidR="00104F52">
              <w:rPr>
                <w:rFonts w:ascii="Times New Roman" w:eastAsia="Times New Roman" w:hAnsi="Times New Roman"/>
                <w:sz w:val="24"/>
                <w:szCs w:val="24"/>
                <w:lang w:eastAsia="hr-BA"/>
              </w:rPr>
              <w:t xml:space="preserve">    rad s učenicima i učeničkim organizacijama</w:t>
            </w:r>
          </w:p>
        </w:tc>
      </w:tr>
      <w:tr w:rsidR="003D33C6" w:rsidRPr="005B0016" w:rsidTr="00396C26">
        <w:tc>
          <w:tcPr>
            <w:tcW w:w="9005" w:type="dxa"/>
            <w:shd w:val="clear" w:color="auto" w:fill="auto"/>
          </w:tcPr>
          <w:p w:rsidR="003D33C6" w:rsidRPr="005B0016" w:rsidRDefault="003D33C6" w:rsidP="00104F52">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sidR="00104F52">
              <w:rPr>
                <w:rFonts w:ascii="Times New Roman" w:eastAsia="Times New Roman" w:hAnsi="Times New Roman"/>
                <w:sz w:val="24"/>
                <w:szCs w:val="24"/>
                <w:lang w:eastAsia="hr-BA"/>
              </w:rPr>
              <w:t xml:space="preserve">    unapređenje nastave </w:t>
            </w:r>
          </w:p>
        </w:tc>
      </w:tr>
      <w:tr w:rsidR="003D33C6" w:rsidRPr="005B0016" w:rsidTr="00396C26">
        <w:tc>
          <w:tcPr>
            <w:tcW w:w="9005" w:type="dxa"/>
            <w:shd w:val="clear" w:color="auto" w:fill="auto"/>
          </w:tcPr>
          <w:p w:rsidR="003D33C6" w:rsidRPr="005B0016" w:rsidRDefault="003D33C6" w:rsidP="00396C26">
            <w:pPr>
              <w:tabs>
                <w:tab w:val="left" w:pos="680"/>
              </w:tabs>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sidRPr="005B0016">
              <w:rPr>
                <w:rFonts w:ascii="Times New Roman" w:eastAsia="Times New Roman" w:hAnsi="Times New Roman"/>
                <w:sz w:val="24"/>
                <w:szCs w:val="24"/>
                <w:lang w:eastAsia="hr-BA"/>
              </w:rPr>
              <w:t xml:space="preserve">   </w:t>
            </w:r>
            <w:r w:rsidR="00104F52">
              <w:rPr>
                <w:rFonts w:ascii="Times New Roman" w:eastAsia="Times New Roman" w:hAnsi="Times New Roman"/>
                <w:sz w:val="24"/>
                <w:szCs w:val="24"/>
                <w:lang w:eastAsia="hr-BA"/>
              </w:rPr>
              <w:t>saradnja s institucijama</w:t>
            </w:r>
          </w:p>
        </w:tc>
      </w:tr>
      <w:tr w:rsidR="003D33C6" w:rsidRPr="005B0016" w:rsidTr="00396C26">
        <w:tc>
          <w:tcPr>
            <w:tcW w:w="9005" w:type="dxa"/>
            <w:shd w:val="clear" w:color="auto" w:fill="auto"/>
          </w:tcPr>
          <w:p w:rsidR="003D33C6" w:rsidRPr="005B0016" w:rsidRDefault="003D33C6" w:rsidP="00104F52">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sidR="00104F52">
              <w:rPr>
                <w:rFonts w:ascii="Times New Roman" w:eastAsia="Times New Roman" w:hAnsi="Times New Roman"/>
                <w:sz w:val="24"/>
                <w:szCs w:val="24"/>
                <w:lang w:eastAsia="hr-BA"/>
              </w:rPr>
              <w:t xml:space="preserve">   saradnja s roditeljima</w:t>
            </w:r>
          </w:p>
        </w:tc>
      </w:tr>
      <w:tr w:rsidR="003D33C6" w:rsidRPr="005B0016" w:rsidTr="00396C26">
        <w:tc>
          <w:tcPr>
            <w:tcW w:w="9005" w:type="dxa"/>
            <w:shd w:val="clear" w:color="auto" w:fill="auto"/>
          </w:tcPr>
          <w:p w:rsidR="003D33C6" w:rsidRPr="005B0016" w:rsidRDefault="003D33C6" w:rsidP="00396C26">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sidR="00104F52">
              <w:rPr>
                <w:rFonts w:ascii="Times New Roman" w:eastAsia="Times New Roman" w:hAnsi="Times New Roman"/>
                <w:sz w:val="24"/>
                <w:szCs w:val="24"/>
                <w:lang w:eastAsia="hr-BA"/>
              </w:rPr>
              <w:t xml:space="preserve">   ispitiva</w:t>
            </w:r>
            <w:r w:rsidR="00727B63">
              <w:rPr>
                <w:rFonts w:ascii="Times New Roman" w:eastAsia="Times New Roman" w:hAnsi="Times New Roman"/>
                <w:sz w:val="24"/>
                <w:szCs w:val="24"/>
                <w:lang w:eastAsia="hr-BA"/>
              </w:rPr>
              <w:t>n</w:t>
            </w:r>
            <w:r w:rsidR="00104F52">
              <w:rPr>
                <w:rFonts w:ascii="Times New Roman" w:eastAsia="Times New Roman" w:hAnsi="Times New Roman"/>
                <w:sz w:val="24"/>
                <w:szCs w:val="24"/>
                <w:lang w:eastAsia="hr-BA"/>
              </w:rPr>
              <w:t>je zrelosti djece za upis u školu</w:t>
            </w:r>
          </w:p>
        </w:tc>
      </w:tr>
      <w:tr w:rsidR="003D33C6" w:rsidRPr="005B0016" w:rsidTr="00396C26">
        <w:tc>
          <w:tcPr>
            <w:tcW w:w="9005" w:type="dxa"/>
            <w:shd w:val="clear" w:color="auto" w:fill="auto"/>
          </w:tcPr>
          <w:p w:rsidR="003D33C6" w:rsidRPr="005B0016" w:rsidRDefault="003D33C6" w:rsidP="00396C26">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sidR="00104F52">
              <w:rPr>
                <w:rFonts w:ascii="Times New Roman" w:eastAsia="Times New Roman" w:hAnsi="Times New Roman"/>
                <w:sz w:val="24"/>
                <w:szCs w:val="24"/>
                <w:lang w:eastAsia="hr-BA"/>
              </w:rPr>
              <w:t xml:space="preserve">   profesionalna orijentacija</w:t>
            </w:r>
          </w:p>
        </w:tc>
      </w:tr>
      <w:tr w:rsidR="003D33C6" w:rsidRPr="005B0016" w:rsidTr="00396C26">
        <w:tc>
          <w:tcPr>
            <w:tcW w:w="9005" w:type="dxa"/>
            <w:shd w:val="clear" w:color="auto" w:fill="auto"/>
          </w:tcPr>
          <w:p w:rsidR="003D33C6" w:rsidRDefault="00104F52" w:rsidP="003D33C6">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istraživanje u praksi školskog pedagoga</w:t>
            </w:r>
          </w:p>
          <w:p w:rsidR="00104F52" w:rsidRDefault="00104F52" w:rsidP="00427D3A">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personalni dosije učenika</w:t>
            </w:r>
            <w:r w:rsidR="00427D3A">
              <w:rPr>
                <w:rFonts w:ascii="Times New Roman" w:eastAsia="Times New Roman" w:hAnsi="Times New Roman"/>
                <w:sz w:val="24"/>
                <w:szCs w:val="24"/>
                <w:lang w:val="hr-BA" w:eastAsia="hr-BA"/>
              </w:rPr>
              <w:t>, pedagoški karton, koordinacija matrice</w:t>
            </w:r>
          </w:p>
          <w:p w:rsidR="00427D3A" w:rsidRDefault="00427D3A" w:rsidP="00427D3A">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pedagoška – psihološka praksa studenata na</w:t>
            </w:r>
            <w:r w:rsidR="005E096A">
              <w:rPr>
                <w:rFonts w:ascii="Times New Roman" w:eastAsia="Times New Roman" w:hAnsi="Times New Roman"/>
                <w:sz w:val="24"/>
                <w:szCs w:val="24"/>
                <w:lang w:val="hr-BA" w:eastAsia="hr-BA"/>
              </w:rPr>
              <w:t>s</w:t>
            </w:r>
            <w:r>
              <w:rPr>
                <w:rFonts w:ascii="Times New Roman" w:eastAsia="Times New Roman" w:hAnsi="Times New Roman"/>
                <w:sz w:val="24"/>
                <w:szCs w:val="24"/>
                <w:lang w:val="hr-BA" w:eastAsia="hr-BA"/>
              </w:rPr>
              <w:t>tavnih fakulteta</w:t>
            </w:r>
          </w:p>
          <w:p w:rsidR="00427D3A" w:rsidRDefault="00427D3A" w:rsidP="00427D3A">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pripremanje za rad i stručno usavršavanje</w:t>
            </w:r>
          </w:p>
          <w:p w:rsidR="00427D3A" w:rsidRDefault="00427D3A" w:rsidP="00427D3A">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rad u stručnom timu za inkluzivnu podršku</w:t>
            </w:r>
          </w:p>
          <w:p w:rsidR="00427D3A" w:rsidRDefault="00427D3A" w:rsidP="00427D3A">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rad na Godišnjem programu rada škole i planu razvoja škole, praćenje realizacije GPRŠ</w:t>
            </w:r>
          </w:p>
          <w:p w:rsidR="00427D3A" w:rsidRDefault="00427D3A" w:rsidP="00427D3A">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i obavlja druge stručne poslove po nalogu direktora u skladu sa komptencijama.</w:t>
            </w:r>
          </w:p>
          <w:p w:rsidR="00F4327F" w:rsidRPr="00427D3A" w:rsidRDefault="00F4327F" w:rsidP="00F4327F">
            <w:pPr>
              <w:pStyle w:val="NoSpacing"/>
              <w:tabs>
                <w:tab w:val="left" w:pos="709"/>
              </w:tabs>
              <w:jc w:val="both"/>
              <w:rPr>
                <w:rFonts w:ascii="Times New Roman" w:eastAsia="Times New Roman" w:hAnsi="Times New Roman"/>
                <w:sz w:val="24"/>
                <w:szCs w:val="24"/>
                <w:lang w:val="hr-BA" w:eastAsia="hr-BA"/>
              </w:rPr>
            </w:pPr>
          </w:p>
          <w:p w:rsidR="003D33C6" w:rsidRDefault="003D33C6" w:rsidP="003D33C6">
            <w:pPr>
              <w:pStyle w:val="NoSpacing"/>
              <w:tabs>
                <w:tab w:val="left" w:pos="709"/>
              </w:tabs>
              <w:ind w:left="360"/>
              <w:jc w:val="both"/>
              <w:rPr>
                <w:rFonts w:ascii="Times New Roman" w:eastAsia="Times New Roman" w:hAnsi="Times New Roman"/>
                <w:sz w:val="24"/>
                <w:szCs w:val="24"/>
                <w:lang w:val="hr-BA" w:eastAsia="hr-BA"/>
              </w:rPr>
            </w:pPr>
          </w:p>
          <w:p w:rsidR="00F4327F" w:rsidRDefault="00F4327F" w:rsidP="00F4327F">
            <w:pPr>
              <w:spacing w:after="0" w:line="240" w:lineRule="auto"/>
              <w:jc w:val="both"/>
              <w:rPr>
                <w:rFonts w:ascii="Times New Roman" w:eastAsia="Times New Roman" w:hAnsi="Times New Roman"/>
                <w:sz w:val="24"/>
                <w:szCs w:val="24"/>
                <w:lang w:val="hr-HR"/>
              </w:rPr>
            </w:pPr>
            <w:r>
              <w:rPr>
                <w:rFonts w:ascii="Times New Roman" w:eastAsia="Times New Roman" w:hAnsi="Times New Roman" w:cs="Times New Roman"/>
                <w:color w:val="000000"/>
                <w:sz w:val="24"/>
                <w:szCs w:val="24"/>
              </w:rPr>
              <w:t xml:space="preserve">Poslovi radnog mjesta </w:t>
            </w:r>
            <w:r>
              <w:rPr>
                <w:rFonts w:ascii="Times New Roman" w:eastAsia="Times New Roman" w:hAnsi="Times New Roman" w:cs="Times New Roman"/>
                <w:b/>
                <w:color w:val="000000"/>
                <w:sz w:val="24"/>
                <w:szCs w:val="24"/>
              </w:rPr>
              <w:t xml:space="preserve">psihologa </w:t>
            </w:r>
            <w:r>
              <w:rPr>
                <w:rFonts w:ascii="Times New Roman" w:eastAsia="Times New Roman" w:hAnsi="Times New Roman"/>
                <w:sz w:val="24"/>
                <w:szCs w:val="24"/>
                <w:lang w:val="hr-HR"/>
              </w:rPr>
              <w:t xml:space="preserve">obavljaju se </w:t>
            </w:r>
            <w:r w:rsidRPr="005B0016">
              <w:rPr>
                <w:rFonts w:ascii="Times New Roman" w:eastAsia="Times New Roman" w:hAnsi="Times New Roman"/>
                <w:sz w:val="24"/>
                <w:szCs w:val="24"/>
                <w:lang w:val="hr-HR"/>
              </w:rPr>
              <w:t>na osnovu</w:t>
            </w:r>
            <w:r>
              <w:rPr>
                <w:rFonts w:ascii="Times New Roman" w:eastAsia="Times New Roman" w:hAnsi="Times New Roman"/>
                <w:sz w:val="24"/>
                <w:szCs w:val="24"/>
                <w:lang w:val="hr-HR"/>
              </w:rPr>
              <w:t xml:space="preserve"> </w:t>
            </w:r>
            <w:r>
              <w:rPr>
                <w:rFonts w:ascii="Times New Roman" w:eastAsia="Times New Roman" w:hAnsi="Times New Roman" w:cs="Times New Roman"/>
                <w:color w:val="000000"/>
                <w:sz w:val="24"/>
                <w:szCs w:val="24"/>
              </w:rPr>
              <w:t xml:space="preserve">Pedagoških standarda i općih normativa za osnovni odgoj i obrazovanje i normativa radnog prostora, opreme, nastavnih sredstava i učila po predmetima za osnovnu školu </w:t>
            </w:r>
            <w:r w:rsidR="00285001">
              <w:rPr>
                <w:rFonts w:ascii="Times New Roman" w:eastAsia="Times New Roman" w:hAnsi="Times New Roman" w:cs="Times New Roman"/>
                <w:color w:val="000000"/>
                <w:sz w:val="24"/>
                <w:szCs w:val="24"/>
              </w:rPr>
              <w:t>iPravilnika o unutrašnjoj organizaciji i sistematiziji radnih mjesta Škole</w:t>
            </w:r>
            <w:r w:rsidR="00285001">
              <w:rPr>
                <w:rFonts w:ascii="Times New Roman" w:eastAsia="Times New Roman" w:hAnsi="Times New Roman"/>
                <w:sz w:val="24"/>
                <w:szCs w:val="24"/>
                <w:lang w:val="hr-HR"/>
              </w:rPr>
              <w:t xml:space="preserve"> </w:t>
            </w:r>
            <w:r>
              <w:rPr>
                <w:rFonts w:ascii="Times New Roman" w:eastAsia="Times New Roman" w:hAnsi="Times New Roman"/>
                <w:sz w:val="24"/>
                <w:szCs w:val="24"/>
                <w:lang w:val="hr-HR"/>
              </w:rPr>
              <w:t>i</w:t>
            </w:r>
            <w:r w:rsidR="00285001">
              <w:rPr>
                <w:rFonts w:ascii="Times New Roman" w:eastAsia="Times New Roman" w:hAnsi="Times New Roman"/>
                <w:sz w:val="24"/>
                <w:szCs w:val="24"/>
                <w:lang w:val="hr-HR"/>
              </w:rPr>
              <w:t xml:space="preserve"> </w:t>
            </w:r>
            <w:r>
              <w:rPr>
                <w:rFonts w:ascii="Times New Roman" w:eastAsia="Times New Roman" w:hAnsi="Times New Roman"/>
                <w:sz w:val="24"/>
                <w:szCs w:val="24"/>
                <w:lang w:val="hr-HR"/>
              </w:rPr>
              <w:t xml:space="preserve"> to kako slijedi:</w:t>
            </w:r>
          </w:p>
          <w:p w:rsidR="00F4327F" w:rsidRPr="00F4327F" w:rsidRDefault="00F4327F" w:rsidP="00997163">
            <w:pPr>
              <w:pStyle w:val="ListParagraph"/>
              <w:spacing w:after="0" w:line="240" w:lineRule="auto"/>
              <w:jc w:val="both"/>
              <w:rPr>
                <w:rFonts w:ascii="Times New Roman" w:eastAsia="Times New Roman" w:hAnsi="Times New Roman"/>
                <w:sz w:val="24"/>
                <w:szCs w:val="24"/>
                <w:lang w:val="hr-HR"/>
              </w:rPr>
            </w:pPr>
          </w:p>
          <w:tbl>
            <w:tblPr>
              <w:tblW w:w="0" w:type="auto"/>
              <w:tblLook w:val="04A0"/>
            </w:tblPr>
            <w:tblGrid>
              <w:gridCol w:w="8789"/>
            </w:tblGrid>
            <w:tr w:rsidR="00997163" w:rsidRPr="005B0016" w:rsidTr="0079397C">
              <w:tc>
                <w:tcPr>
                  <w:tcW w:w="9005" w:type="dxa"/>
                  <w:shd w:val="clear" w:color="auto" w:fill="auto"/>
                </w:tcPr>
                <w:p w:rsidR="00997163" w:rsidRPr="00104F52" w:rsidRDefault="00997163" w:rsidP="00997163">
                  <w:pPr>
                    <w:pStyle w:val="NoSpacing"/>
                    <w:numPr>
                      <w:ilvl w:val="0"/>
                      <w:numId w:val="11"/>
                    </w:numPr>
                    <w:rPr>
                      <w:rFonts w:ascii="Times New Roman" w:eastAsia="Times New Roman" w:hAnsi="Times New Roman"/>
                      <w:sz w:val="24"/>
                      <w:szCs w:val="24"/>
                      <w:lang w:val="hr-BA" w:eastAsia="hr-BA"/>
                    </w:rPr>
                  </w:pPr>
                  <w:r>
                    <w:rPr>
                      <w:rFonts w:ascii="Times New Roman" w:hAnsi="Times New Roman"/>
                      <w:sz w:val="24"/>
                    </w:rPr>
                    <w:t>koncepcijsko – programski zadaci</w:t>
                  </w:r>
                </w:p>
                <w:p w:rsidR="00997163" w:rsidRPr="005B0016" w:rsidRDefault="00997163" w:rsidP="00997163">
                  <w:pPr>
                    <w:pStyle w:val="NoSpacing"/>
                    <w:numPr>
                      <w:ilvl w:val="0"/>
                      <w:numId w:val="11"/>
                    </w:numPr>
                    <w:rPr>
                      <w:rFonts w:ascii="Times New Roman" w:eastAsia="Times New Roman" w:hAnsi="Times New Roman"/>
                      <w:sz w:val="24"/>
                      <w:szCs w:val="24"/>
                      <w:lang w:val="hr-BA" w:eastAsia="hr-BA"/>
                    </w:rPr>
                  </w:pPr>
                  <w:r>
                    <w:rPr>
                      <w:rFonts w:ascii="Times New Roman" w:hAnsi="Times New Roman"/>
                      <w:sz w:val="24"/>
                    </w:rPr>
                    <w:t>programiranje, ostvarivanje i analiza odgojnog rada</w:t>
                  </w:r>
                </w:p>
                <w:p w:rsidR="00997163" w:rsidRPr="005B0016" w:rsidRDefault="00997163" w:rsidP="00997163">
                  <w:pPr>
                    <w:pStyle w:val="NoSpacing"/>
                    <w:numPr>
                      <w:ilvl w:val="0"/>
                      <w:numId w:val="11"/>
                    </w:numPr>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pedagoška dokumentacija</w:t>
                  </w:r>
                </w:p>
              </w:tc>
            </w:tr>
            <w:tr w:rsidR="00997163" w:rsidRPr="005B0016" w:rsidTr="0079397C">
              <w:tc>
                <w:tcPr>
                  <w:tcW w:w="9005" w:type="dxa"/>
                  <w:shd w:val="clear" w:color="auto" w:fill="auto"/>
                </w:tcPr>
                <w:p w:rsidR="00997163" w:rsidRPr="005B0016" w:rsidRDefault="00997163" w:rsidP="00997163">
                  <w:pPr>
                    <w:pStyle w:val="NoSpacing"/>
                    <w:numPr>
                      <w:ilvl w:val="0"/>
                      <w:numId w:val="10"/>
                    </w:numPr>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stručni rad sa nastavnicima i u stručnim organima škole</w:t>
                  </w:r>
                </w:p>
              </w:tc>
            </w:tr>
            <w:tr w:rsidR="00997163" w:rsidRPr="005B0016" w:rsidTr="0079397C">
              <w:tc>
                <w:tcPr>
                  <w:tcW w:w="9005" w:type="dxa"/>
                  <w:shd w:val="clear" w:color="auto" w:fill="auto"/>
                </w:tcPr>
                <w:p w:rsidR="00997163" w:rsidRPr="005B0016" w:rsidRDefault="00997163" w:rsidP="00997163">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Pr>
                      <w:rFonts w:ascii="Times New Roman" w:eastAsia="Times New Roman" w:hAnsi="Times New Roman"/>
                      <w:sz w:val="24"/>
                      <w:szCs w:val="24"/>
                      <w:lang w:eastAsia="hr-BA"/>
                    </w:rPr>
                    <w:t xml:space="preserve">    rad s učenicima i učeničkim organizacijama</w:t>
                  </w:r>
                </w:p>
              </w:tc>
            </w:tr>
            <w:tr w:rsidR="00997163" w:rsidRPr="005B0016" w:rsidTr="0079397C">
              <w:tc>
                <w:tcPr>
                  <w:tcW w:w="9005" w:type="dxa"/>
                  <w:shd w:val="clear" w:color="auto" w:fill="auto"/>
                </w:tcPr>
                <w:p w:rsidR="00997163" w:rsidRPr="005B0016" w:rsidRDefault="00997163" w:rsidP="00997163">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Pr>
                      <w:rFonts w:ascii="Times New Roman" w:eastAsia="Times New Roman" w:hAnsi="Times New Roman"/>
                      <w:sz w:val="24"/>
                      <w:szCs w:val="24"/>
                      <w:lang w:eastAsia="hr-BA"/>
                    </w:rPr>
                    <w:t xml:space="preserve">    unapređenje nastave </w:t>
                  </w:r>
                </w:p>
              </w:tc>
            </w:tr>
            <w:tr w:rsidR="00997163" w:rsidRPr="005B0016" w:rsidTr="0079397C">
              <w:tc>
                <w:tcPr>
                  <w:tcW w:w="9005" w:type="dxa"/>
                  <w:shd w:val="clear" w:color="auto" w:fill="auto"/>
                </w:tcPr>
                <w:p w:rsidR="00997163" w:rsidRPr="005B0016" w:rsidRDefault="00997163" w:rsidP="00997163">
                  <w:pPr>
                    <w:tabs>
                      <w:tab w:val="left" w:pos="680"/>
                    </w:tabs>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sidRPr="005B0016">
                    <w:rPr>
                      <w:rFonts w:ascii="Times New Roman" w:eastAsia="Times New Roman" w:hAnsi="Times New Roman"/>
                      <w:sz w:val="24"/>
                      <w:szCs w:val="24"/>
                      <w:lang w:eastAsia="hr-BA"/>
                    </w:rPr>
                    <w:t xml:space="preserve">   </w:t>
                  </w:r>
                  <w:r>
                    <w:rPr>
                      <w:rFonts w:ascii="Times New Roman" w:eastAsia="Times New Roman" w:hAnsi="Times New Roman"/>
                      <w:sz w:val="24"/>
                      <w:szCs w:val="24"/>
                      <w:lang w:eastAsia="hr-BA"/>
                    </w:rPr>
                    <w:t>saradnja s institucijama</w:t>
                  </w:r>
                </w:p>
              </w:tc>
            </w:tr>
            <w:tr w:rsidR="00997163" w:rsidRPr="005B0016" w:rsidTr="0079397C">
              <w:tc>
                <w:tcPr>
                  <w:tcW w:w="9005" w:type="dxa"/>
                  <w:shd w:val="clear" w:color="auto" w:fill="auto"/>
                </w:tcPr>
                <w:p w:rsidR="00997163" w:rsidRPr="005B0016" w:rsidRDefault="00997163" w:rsidP="00997163">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Pr>
                      <w:rFonts w:ascii="Times New Roman" w:eastAsia="Times New Roman" w:hAnsi="Times New Roman"/>
                      <w:sz w:val="24"/>
                      <w:szCs w:val="24"/>
                      <w:lang w:eastAsia="hr-BA"/>
                    </w:rPr>
                    <w:t xml:space="preserve">   saradnja s roditeljima</w:t>
                  </w:r>
                </w:p>
              </w:tc>
            </w:tr>
            <w:tr w:rsidR="00997163" w:rsidRPr="005B0016" w:rsidTr="0079397C">
              <w:tc>
                <w:tcPr>
                  <w:tcW w:w="9005" w:type="dxa"/>
                  <w:shd w:val="clear" w:color="auto" w:fill="auto"/>
                </w:tcPr>
                <w:p w:rsidR="00997163" w:rsidRPr="005B0016" w:rsidRDefault="00997163" w:rsidP="00997163">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Pr>
                      <w:rFonts w:ascii="Times New Roman" w:eastAsia="Times New Roman" w:hAnsi="Times New Roman"/>
                      <w:sz w:val="24"/>
                      <w:szCs w:val="24"/>
                      <w:lang w:eastAsia="hr-BA"/>
                    </w:rPr>
                    <w:t xml:space="preserve">   ispitivanje zrelosti djece za upis u školu</w:t>
                  </w:r>
                </w:p>
              </w:tc>
            </w:tr>
            <w:tr w:rsidR="00997163" w:rsidRPr="005B0016" w:rsidTr="0079397C">
              <w:tc>
                <w:tcPr>
                  <w:tcW w:w="9005" w:type="dxa"/>
                  <w:shd w:val="clear" w:color="auto" w:fill="auto"/>
                </w:tcPr>
                <w:p w:rsidR="00997163" w:rsidRPr="005B0016" w:rsidRDefault="00997163" w:rsidP="00997163">
                  <w:pPr>
                    <w:spacing w:after="0" w:line="240" w:lineRule="auto"/>
                    <w:ind w:left="360"/>
                    <w:contextualSpacing/>
                    <w:rPr>
                      <w:rFonts w:ascii="Times New Roman" w:eastAsia="Times New Roman" w:hAnsi="Times New Roman"/>
                      <w:sz w:val="24"/>
                      <w:szCs w:val="24"/>
                      <w:lang w:eastAsia="hr-BA"/>
                    </w:rPr>
                  </w:pPr>
                  <w:r w:rsidRPr="005B0016">
                    <w:rPr>
                      <w:rFonts w:ascii="Times New Roman" w:eastAsia="Times New Roman" w:hAnsi="Times New Roman"/>
                      <w:sz w:val="24"/>
                      <w:szCs w:val="24"/>
                      <w:lang w:eastAsia="hr-BA"/>
                    </w:rPr>
                    <w:sym w:font="Symbol" w:char="F0B7"/>
                  </w:r>
                  <w:r>
                    <w:rPr>
                      <w:rFonts w:ascii="Times New Roman" w:eastAsia="Times New Roman" w:hAnsi="Times New Roman"/>
                      <w:sz w:val="24"/>
                      <w:szCs w:val="24"/>
                      <w:lang w:eastAsia="hr-BA"/>
                    </w:rPr>
                    <w:t xml:space="preserve">   profesionalna orijentacija</w:t>
                  </w:r>
                </w:p>
              </w:tc>
            </w:tr>
            <w:tr w:rsidR="00997163" w:rsidRPr="005B0016" w:rsidTr="0079397C">
              <w:tc>
                <w:tcPr>
                  <w:tcW w:w="9005" w:type="dxa"/>
                  <w:shd w:val="clear" w:color="auto" w:fill="auto"/>
                </w:tcPr>
                <w:p w:rsidR="00997163" w:rsidRDefault="00997163" w:rsidP="00997163">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istraživanje u praksi školskog psihologa</w:t>
                  </w:r>
                </w:p>
                <w:p w:rsidR="00997163" w:rsidRDefault="00997163" w:rsidP="00997163">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personalni dosije učenika, pedagoški karton, koordinacija matrice</w:t>
                  </w:r>
                </w:p>
                <w:p w:rsidR="00997163" w:rsidRDefault="00997163" w:rsidP="00997163">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pedagoška – psihološka praksa studenata na</w:t>
                  </w:r>
                  <w:r w:rsidR="005E096A">
                    <w:rPr>
                      <w:rFonts w:ascii="Times New Roman" w:eastAsia="Times New Roman" w:hAnsi="Times New Roman"/>
                      <w:sz w:val="24"/>
                      <w:szCs w:val="24"/>
                      <w:lang w:val="hr-BA" w:eastAsia="hr-BA"/>
                    </w:rPr>
                    <w:t>s</w:t>
                  </w:r>
                  <w:r>
                    <w:rPr>
                      <w:rFonts w:ascii="Times New Roman" w:eastAsia="Times New Roman" w:hAnsi="Times New Roman"/>
                      <w:sz w:val="24"/>
                      <w:szCs w:val="24"/>
                      <w:lang w:val="hr-BA" w:eastAsia="hr-BA"/>
                    </w:rPr>
                    <w:t>tavnih fakulteta</w:t>
                  </w:r>
                </w:p>
                <w:p w:rsidR="00997163" w:rsidRDefault="00997163" w:rsidP="00997163">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pripremanje za rad i stručno usavršavanje</w:t>
                  </w:r>
                </w:p>
                <w:p w:rsidR="00997163" w:rsidRDefault="00997163" w:rsidP="00997163">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rad u stručnom timu za inkluzivnu podršku</w:t>
                  </w:r>
                </w:p>
                <w:p w:rsidR="00997163" w:rsidRDefault="00997163" w:rsidP="00997163">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rad na Godišnjem programu rada škole i planu razvoja škole, praćenje realizacije GPRŠ</w:t>
                  </w:r>
                </w:p>
                <w:p w:rsidR="00997163" w:rsidRDefault="00997163" w:rsidP="00997163">
                  <w:pPr>
                    <w:pStyle w:val="NoSpacing"/>
                    <w:numPr>
                      <w:ilvl w:val="0"/>
                      <w:numId w:val="10"/>
                    </w:numPr>
                    <w:tabs>
                      <w:tab w:val="left" w:pos="709"/>
                    </w:tabs>
                    <w:jc w:val="both"/>
                    <w:rPr>
                      <w:rFonts w:ascii="Times New Roman" w:eastAsia="Times New Roman" w:hAnsi="Times New Roman"/>
                      <w:sz w:val="24"/>
                      <w:szCs w:val="24"/>
                      <w:lang w:val="hr-BA" w:eastAsia="hr-BA"/>
                    </w:rPr>
                  </w:pPr>
                  <w:r>
                    <w:rPr>
                      <w:rFonts w:ascii="Times New Roman" w:eastAsia="Times New Roman" w:hAnsi="Times New Roman"/>
                      <w:sz w:val="24"/>
                      <w:szCs w:val="24"/>
                      <w:lang w:val="hr-BA" w:eastAsia="hr-BA"/>
                    </w:rPr>
                    <w:t>i obavlja druge stručne poslove po nalogu direktora u skladu sa komptencijama.</w:t>
                  </w:r>
                </w:p>
                <w:p w:rsidR="00997163" w:rsidRPr="00427D3A" w:rsidRDefault="00997163" w:rsidP="00997163">
                  <w:pPr>
                    <w:pStyle w:val="NoSpacing"/>
                    <w:tabs>
                      <w:tab w:val="left" w:pos="709"/>
                    </w:tabs>
                    <w:jc w:val="both"/>
                    <w:rPr>
                      <w:rFonts w:ascii="Times New Roman" w:eastAsia="Times New Roman" w:hAnsi="Times New Roman"/>
                      <w:sz w:val="24"/>
                      <w:szCs w:val="24"/>
                      <w:lang w:val="hr-BA" w:eastAsia="hr-BA"/>
                    </w:rPr>
                  </w:pPr>
                </w:p>
                <w:p w:rsidR="00997163" w:rsidRPr="005B0016" w:rsidRDefault="00997163" w:rsidP="00997163">
                  <w:pPr>
                    <w:spacing w:after="0" w:line="240" w:lineRule="auto"/>
                    <w:jc w:val="both"/>
                    <w:rPr>
                      <w:rFonts w:ascii="Times New Roman" w:eastAsia="Times New Roman" w:hAnsi="Times New Roman"/>
                      <w:sz w:val="24"/>
                      <w:szCs w:val="24"/>
                      <w:lang w:eastAsia="hr-BA"/>
                    </w:rPr>
                  </w:pPr>
                </w:p>
              </w:tc>
            </w:tr>
          </w:tbl>
          <w:p w:rsidR="003D33C6" w:rsidRDefault="003D33C6" w:rsidP="006E7DE1">
            <w:pPr>
              <w:spacing w:after="0" w:line="240" w:lineRule="auto"/>
              <w:jc w:val="both"/>
              <w:rPr>
                <w:rFonts w:ascii="Times New Roman" w:eastAsia="Times New Roman" w:hAnsi="Times New Roman"/>
                <w:sz w:val="24"/>
                <w:szCs w:val="24"/>
                <w:lang w:eastAsia="hr-BA"/>
              </w:rPr>
            </w:pPr>
          </w:p>
          <w:p w:rsidR="00285001" w:rsidRDefault="00285001" w:rsidP="006E7DE1">
            <w:pPr>
              <w:spacing w:after="0" w:line="240" w:lineRule="auto"/>
              <w:jc w:val="both"/>
              <w:rPr>
                <w:rFonts w:ascii="Times New Roman" w:eastAsia="Times New Roman" w:hAnsi="Times New Roman"/>
                <w:sz w:val="24"/>
                <w:szCs w:val="24"/>
                <w:lang w:eastAsia="hr-BA"/>
              </w:rPr>
            </w:pPr>
          </w:p>
          <w:p w:rsidR="00285001" w:rsidRDefault="00285001" w:rsidP="006E7DE1">
            <w:pPr>
              <w:spacing w:after="0" w:line="240" w:lineRule="auto"/>
              <w:jc w:val="both"/>
              <w:rPr>
                <w:rFonts w:ascii="Times New Roman" w:eastAsia="Times New Roman" w:hAnsi="Times New Roman"/>
                <w:sz w:val="24"/>
                <w:szCs w:val="24"/>
                <w:lang w:eastAsia="hr-BA"/>
              </w:rPr>
            </w:pPr>
          </w:p>
          <w:p w:rsidR="00285001" w:rsidRDefault="00285001" w:rsidP="006E7DE1">
            <w:pPr>
              <w:spacing w:after="0" w:line="240" w:lineRule="auto"/>
              <w:jc w:val="both"/>
              <w:rPr>
                <w:rFonts w:ascii="Times New Roman" w:eastAsia="Times New Roman" w:hAnsi="Times New Roman"/>
                <w:sz w:val="24"/>
                <w:szCs w:val="24"/>
                <w:lang w:eastAsia="hr-BA"/>
              </w:rPr>
            </w:pPr>
          </w:p>
          <w:p w:rsidR="00285001" w:rsidRDefault="00285001" w:rsidP="006E7DE1">
            <w:pPr>
              <w:spacing w:after="0" w:line="240" w:lineRule="auto"/>
              <w:jc w:val="both"/>
              <w:rPr>
                <w:rFonts w:ascii="Times New Roman" w:eastAsia="Times New Roman" w:hAnsi="Times New Roman"/>
                <w:sz w:val="24"/>
                <w:szCs w:val="24"/>
                <w:lang w:eastAsia="hr-BA"/>
              </w:rPr>
            </w:pPr>
          </w:p>
          <w:p w:rsidR="00285001" w:rsidRDefault="00285001" w:rsidP="006E7DE1">
            <w:pPr>
              <w:spacing w:after="0" w:line="240" w:lineRule="auto"/>
              <w:jc w:val="both"/>
              <w:rPr>
                <w:rFonts w:ascii="Times New Roman" w:eastAsia="Times New Roman" w:hAnsi="Times New Roman"/>
                <w:sz w:val="24"/>
                <w:szCs w:val="24"/>
                <w:lang w:eastAsia="hr-BA"/>
              </w:rPr>
            </w:pPr>
          </w:p>
          <w:p w:rsidR="006E7DE1" w:rsidRPr="005B0016" w:rsidRDefault="006E7DE1" w:rsidP="006E7DE1">
            <w:pPr>
              <w:spacing w:after="0" w:line="240" w:lineRule="auto"/>
              <w:jc w:val="both"/>
              <w:rPr>
                <w:rFonts w:ascii="Times New Roman" w:eastAsia="Times New Roman" w:hAnsi="Times New Roman"/>
                <w:sz w:val="24"/>
                <w:szCs w:val="24"/>
                <w:lang w:eastAsia="hr-BA"/>
              </w:rPr>
            </w:pPr>
          </w:p>
        </w:tc>
      </w:tr>
      <w:tr w:rsidR="003D33C6" w:rsidRPr="005B0016" w:rsidTr="00396C26">
        <w:tc>
          <w:tcPr>
            <w:tcW w:w="9005" w:type="dxa"/>
            <w:shd w:val="clear" w:color="auto" w:fill="auto"/>
          </w:tcPr>
          <w:p w:rsidR="003D33C6" w:rsidRDefault="003D33C6" w:rsidP="00E74F45">
            <w:pPr>
              <w:pStyle w:val="NoSpacing"/>
              <w:tabs>
                <w:tab w:val="left" w:pos="709"/>
              </w:tabs>
              <w:jc w:val="both"/>
              <w:rPr>
                <w:rFonts w:ascii="Times New Roman" w:eastAsia="Times New Roman" w:hAnsi="Times New Roman"/>
                <w:sz w:val="24"/>
                <w:szCs w:val="24"/>
                <w:lang w:val="hr-BA" w:eastAsia="hr-BA"/>
              </w:rPr>
            </w:pPr>
          </w:p>
        </w:tc>
      </w:tr>
    </w:tbl>
    <w:p w:rsidR="005C639A" w:rsidRDefault="009323BE" w:rsidP="009169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POTREBNI USLOVI KOJIM SE REGULIŠE SISTEMATIZACIJA RADNIH MJESTA</w:t>
      </w:r>
    </w:p>
    <w:p w:rsidR="00110B60" w:rsidRDefault="00110B60" w:rsidP="00916974">
      <w:pPr>
        <w:pBdr>
          <w:top w:val="nil"/>
          <w:left w:val="nil"/>
          <w:bottom w:val="nil"/>
          <w:right w:val="nil"/>
          <w:between w:val="nil"/>
        </w:pBdr>
        <w:spacing w:after="0" w:line="240" w:lineRule="auto"/>
        <w:jc w:val="both"/>
        <w:rPr>
          <w:rFonts w:ascii="Times New Roman" w:hAnsi="Times New Roman" w:cs="Times New Roman"/>
          <w:sz w:val="24"/>
          <w:szCs w:val="24"/>
          <w:lang w:val="bs-Latn-BA" w:eastAsia="en-US"/>
        </w:rPr>
      </w:pPr>
    </w:p>
    <w:p w:rsidR="00E74F45" w:rsidRDefault="00E74F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74F45" w:rsidRPr="00347139" w:rsidRDefault="00E74F45" w:rsidP="00347139">
      <w:pPr>
        <w:spacing w:after="0" w:line="240" w:lineRule="auto"/>
        <w:jc w:val="both"/>
        <w:rPr>
          <w:rFonts w:ascii="Times New Roman" w:hAnsi="Times New Roman" w:cs="Times New Roman"/>
          <w:sz w:val="24"/>
          <w:szCs w:val="24"/>
        </w:rPr>
      </w:pPr>
      <w:r w:rsidRPr="00347139">
        <w:rPr>
          <w:rFonts w:ascii="Times New Roman" w:hAnsi="Times New Roman" w:cs="Times New Roman"/>
          <w:sz w:val="24"/>
          <w:szCs w:val="24"/>
        </w:rPr>
        <w:t xml:space="preserve">Uslovi za radno mjesto navedeno </w:t>
      </w:r>
      <w:r w:rsidRPr="00347139">
        <w:rPr>
          <w:rFonts w:ascii="Times New Roman" w:hAnsi="Times New Roman" w:cs="Times New Roman"/>
          <w:b/>
          <w:sz w:val="24"/>
          <w:szCs w:val="24"/>
          <w:u w:val="single"/>
        </w:rPr>
        <w:t>pod a) redni broj 1</w:t>
      </w:r>
      <w:r w:rsidRPr="00347139">
        <w:rPr>
          <w:rFonts w:ascii="Times New Roman" w:hAnsi="Times New Roman" w:cs="Times New Roman"/>
          <w:sz w:val="24"/>
          <w:szCs w:val="24"/>
        </w:rPr>
        <w:t xml:space="preserve"> su:</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bosanskog, hrvatskog, srpskog jezika i književnosti naroda BiH</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književnosti naroda BiH i bosanskog, hrvatskog, srpskog jezika</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hrvatsko-srpskog/srpsko-hrvatskog jezika i književnosti</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 xml:space="preserve">Profesor književnosti i hrvatsko-srpskog/srpsko-hrvatskog jezika </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srpskohrvatskog/hrvatskosrpskog jezika i historije književnosti južnoslavenskih naroda</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jugoslovenske književnosti i srpsko-hrvatskog jezika</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srpsko-hrvatskog jezika i jugoslovenske književnosti</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književnosti naroda BiH i bosanskog jezika</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bosanskog jezika i književnosti naroda BiH</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bosanskog, hrvatskog, srpskog jezika i književnosti naroda BiH</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književnosti naroda BiH i bosanskog, hrvatskog, srpskog jezika i književnosti</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Bakalaureat/Bachelor književnosti naroda BiH i bosanskog, hrvatskog, srpskog jezika</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Bakalaureat/Bachelor bosanskog, hrvatskog, srpskog jezika i književnosti naroda BiH</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bosanskog jezika  i književnosti</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bosanskog jezika  i književnosti</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Bachelor bosanskog jezika  i književnosti</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Bachelor bosanskog jezika  s književnošću i historije</w:t>
      </w:r>
    </w:p>
    <w:p w:rsidR="00E74F45" w:rsidRDefault="00E74F45" w:rsidP="00E74F45">
      <w:pPr>
        <w:jc w:val="both"/>
        <w:rPr>
          <w:rFonts w:ascii="Times New Roman" w:hAnsi="Times New Roman" w:cs="Times New Roman"/>
          <w:sz w:val="24"/>
          <w:szCs w:val="24"/>
        </w:rPr>
      </w:pPr>
    </w:p>
    <w:p w:rsidR="00E74F45" w:rsidRDefault="00E74F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0C81" w:rsidRPr="005C0C81" w:rsidRDefault="00E74F45" w:rsidP="005C0C81">
      <w:pPr>
        <w:spacing w:after="200" w:line="276" w:lineRule="auto"/>
        <w:jc w:val="both"/>
        <w:rPr>
          <w:rFonts w:ascii="Times New Roman" w:hAnsi="Times New Roman" w:cs="Times New Roman"/>
          <w:sz w:val="24"/>
          <w:szCs w:val="24"/>
        </w:rPr>
      </w:pPr>
      <w:r w:rsidRPr="005C0C81">
        <w:rPr>
          <w:rFonts w:ascii="Times New Roman" w:hAnsi="Times New Roman" w:cs="Times New Roman"/>
          <w:sz w:val="24"/>
          <w:szCs w:val="24"/>
        </w:rPr>
        <w:t xml:space="preserve">Uslovi za radno mjesto navedeno </w:t>
      </w:r>
      <w:r w:rsidRPr="005C0C81">
        <w:rPr>
          <w:rFonts w:ascii="Times New Roman" w:hAnsi="Times New Roman" w:cs="Times New Roman"/>
          <w:b/>
          <w:sz w:val="24"/>
          <w:szCs w:val="24"/>
          <w:u w:val="single"/>
        </w:rPr>
        <w:t>pod a) redni broj 2</w:t>
      </w:r>
      <w:r w:rsidRPr="005C0C81">
        <w:rPr>
          <w:rFonts w:ascii="Times New Roman" w:hAnsi="Times New Roman" w:cs="Times New Roman"/>
          <w:sz w:val="24"/>
          <w:szCs w:val="24"/>
        </w:rPr>
        <w:t xml:space="preserve">  su:</w:t>
      </w:r>
    </w:p>
    <w:p w:rsidR="005C0C81" w:rsidRPr="00CE4E13" w:rsidRDefault="005C0C81" w:rsidP="005C0C81">
      <w:pPr>
        <w:spacing w:after="0" w:line="240" w:lineRule="auto"/>
        <w:jc w:val="both"/>
        <w:rPr>
          <w:rFonts w:ascii="Times New Roman" w:hAnsi="Times New Roman" w:cs="Times New Roman"/>
          <w:sz w:val="24"/>
          <w:szCs w:val="24"/>
        </w:rPr>
      </w:pPr>
      <w:r>
        <w:t xml:space="preserve"> </w:t>
      </w:r>
      <w:r w:rsidRPr="00CE4E13">
        <w:rPr>
          <w:rFonts w:ascii="Times New Roman" w:hAnsi="Times New Roman" w:cs="Times New Roman"/>
          <w:sz w:val="24"/>
          <w:szCs w:val="24"/>
        </w:rPr>
        <w:t xml:space="preserve">- VII stepen stručne spreme, kao i osobe sa završenim I (prvim) ciklusom bolonjskog visokoobrazovnog procesa u trogodišnjem trajanju, sa najmanje ostvarenih 180 ECTS bodova odgovarajućeg (nastavničkog) smjera i stečenim zvanjem: nastavnik, odnosno profesor, odnosno bakalaureat/bachelor. </w:t>
      </w:r>
    </w:p>
    <w:p w:rsidR="005C0C81" w:rsidRPr="00CE4E13" w:rsidRDefault="005C0C81" w:rsidP="005C0C81">
      <w:pPr>
        <w:spacing w:after="0" w:line="240" w:lineRule="auto"/>
        <w:jc w:val="both"/>
        <w:rPr>
          <w:rFonts w:ascii="Times New Roman" w:hAnsi="Times New Roman" w:cs="Times New Roman"/>
          <w:sz w:val="24"/>
          <w:szCs w:val="24"/>
        </w:rPr>
      </w:pPr>
      <w:r w:rsidRPr="00CE4E13">
        <w:rPr>
          <w:rFonts w:ascii="Times New Roman" w:hAnsi="Times New Roman" w:cs="Times New Roman"/>
          <w:sz w:val="24"/>
          <w:szCs w:val="24"/>
        </w:rPr>
        <w:t xml:space="preserve">- Završen Prirodno matematički fakultet (nastavnički smjer), grupa matematika ili grupa gdje je matematika glavni ili ravnopravni predmet u dvopredmetnoj grupi, ako je tako naznačeno u diplomi ili drugoj javnoj ispravi; </w:t>
      </w:r>
    </w:p>
    <w:p w:rsidR="005C0C81" w:rsidRPr="00CE4E13" w:rsidRDefault="005C0C81" w:rsidP="005C0C81">
      <w:pPr>
        <w:spacing w:after="0" w:line="240" w:lineRule="auto"/>
        <w:jc w:val="both"/>
        <w:rPr>
          <w:rFonts w:ascii="Times New Roman" w:hAnsi="Times New Roman" w:cs="Times New Roman"/>
          <w:sz w:val="24"/>
          <w:szCs w:val="24"/>
        </w:rPr>
      </w:pPr>
      <w:r w:rsidRPr="00CE4E13">
        <w:rPr>
          <w:rFonts w:ascii="Times New Roman" w:hAnsi="Times New Roman" w:cs="Times New Roman"/>
          <w:sz w:val="24"/>
          <w:szCs w:val="24"/>
        </w:rPr>
        <w:t xml:space="preserve">- Završena Viša pedagoška škola ili Pedagoška akademija-grupa matematika ili gdje je matematika glavni ili ravnopravni predmet u dvopredmetnoj grupi, ako je tako naznačeno u diplomi ili drugoj javnoj ispravi; </w:t>
      </w:r>
    </w:p>
    <w:p w:rsidR="005C0C81" w:rsidRPr="00CE4E13" w:rsidRDefault="005C0C81" w:rsidP="005C0C81">
      <w:pPr>
        <w:spacing w:after="0" w:line="240" w:lineRule="auto"/>
        <w:jc w:val="both"/>
        <w:rPr>
          <w:rFonts w:ascii="Times New Roman" w:hAnsi="Times New Roman" w:cs="Times New Roman"/>
          <w:sz w:val="24"/>
          <w:szCs w:val="24"/>
        </w:rPr>
      </w:pPr>
      <w:r w:rsidRPr="00CE4E13">
        <w:rPr>
          <w:rFonts w:ascii="Times New Roman" w:hAnsi="Times New Roman" w:cs="Times New Roman"/>
          <w:sz w:val="24"/>
          <w:szCs w:val="24"/>
        </w:rPr>
        <w:t>- Filozofski fakultet –grupa matematika ili grupa gdje je matematika glavni ili ravnopravni predmet u dvopredmetnoj grupi, ako je to naznačeno u diplomi ili drugoj javnoj ispravi.</w:t>
      </w:r>
    </w:p>
    <w:p w:rsidR="005C0C81" w:rsidRPr="00CE4E13" w:rsidRDefault="005C0C81" w:rsidP="005C0C81">
      <w:pPr>
        <w:spacing w:after="0" w:line="240" w:lineRule="auto"/>
        <w:jc w:val="both"/>
        <w:rPr>
          <w:rFonts w:ascii="Times New Roman" w:hAnsi="Times New Roman" w:cs="Times New Roman"/>
          <w:sz w:val="24"/>
          <w:szCs w:val="24"/>
        </w:rPr>
      </w:pPr>
      <w:r w:rsidRPr="00CE4E13">
        <w:rPr>
          <w:rFonts w:ascii="Times New Roman" w:hAnsi="Times New Roman" w:cs="Times New Roman"/>
          <w:sz w:val="24"/>
          <w:szCs w:val="24"/>
        </w:rPr>
        <w:t xml:space="preserve"> Nastavu mogu izvoditi i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 odgovarajućim stručnim profilom.</w:t>
      </w:r>
    </w:p>
    <w:p w:rsidR="005C0C81" w:rsidRDefault="005C0C81" w:rsidP="005C0C81">
      <w:pPr>
        <w:spacing w:after="200" w:line="276" w:lineRule="auto"/>
        <w:jc w:val="both"/>
        <w:rPr>
          <w:rFonts w:ascii="Times New Roman" w:hAnsi="Times New Roman" w:cs="Times New Roman"/>
          <w:sz w:val="24"/>
          <w:szCs w:val="24"/>
        </w:rPr>
      </w:pPr>
    </w:p>
    <w:p w:rsidR="005E096A" w:rsidRPr="005C0C81" w:rsidRDefault="005E096A" w:rsidP="005C0C81">
      <w:pPr>
        <w:spacing w:after="200" w:line="276" w:lineRule="auto"/>
        <w:jc w:val="both"/>
        <w:rPr>
          <w:rFonts w:ascii="Times New Roman" w:hAnsi="Times New Roman" w:cs="Times New Roman"/>
          <w:sz w:val="24"/>
          <w:szCs w:val="24"/>
        </w:rPr>
      </w:pPr>
    </w:p>
    <w:p w:rsidR="00E74F45" w:rsidRPr="00E85907" w:rsidRDefault="00E74F45" w:rsidP="00E74F45">
      <w:pPr>
        <w:pStyle w:val="ListParagraph"/>
        <w:spacing w:after="0" w:line="240" w:lineRule="auto"/>
        <w:jc w:val="both"/>
        <w:rPr>
          <w:rFonts w:ascii="Times New Roman" w:hAnsi="Times New Roman" w:cs="Times New Roman"/>
          <w:i/>
          <w:sz w:val="24"/>
          <w:szCs w:val="24"/>
        </w:rPr>
      </w:pPr>
    </w:p>
    <w:p w:rsidR="00E74F45" w:rsidRPr="005C0C81" w:rsidRDefault="005C0C81" w:rsidP="005C0C81">
      <w:pPr>
        <w:spacing w:after="200" w:line="276" w:lineRule="auto"/>
        <w:jc w:val="both"/>
        <w:rPr>
          <w:rFonts w:ascii="Times New Roman" w:hAnsi="Times New Roman" w:cs="Times New Roman"/>
          <w:sz w:val="24"/>
          <w:szCs w:val="24"/>
        </w:rPr>
      </w:pPr>
      <w:r w:rsidRPr="005C0C81">
        <w:rPr>
          <w:rFonts w:ascii="Times New Roman" w:hAnsi="Times New Roman" w:cs="Times New Roman"/>
          <w:sz w:val="24"/>
          <w:szCs w:val="24"/>
        </w:rPr>
        <w:t xml:space="preserve">Uslovi za radno mjesto navedeno </w:t>
      </w:r>
      <w:r w:rsidRPr="005C0C81">
        <w:rPr>
          <w:rFonts w:ascii="Times New Roman" w:hAnsi="Times New Roman" w:cs="Times New Roman"/>
          <w:b/>
          <w:sz w:val="24"/>
          <w:szCs w:val="24"/>
          <w:u w:val="single"/>
        </w:rPr>
        <w:t xml:space="preserve">pod a) redni broj </w:t>
      </w:r>
      <w:r>
        <w:rPr>
          <w:rFonts w:ascii="Times New Roman" w:hAnsi="Times New Roman" w:cs="Times New Roman"/>
          <w:b/>
          <w:sz w:val="24"/>
          <w:szCs w:val="24"/>
          <w:u w:val="single"/>
        </w:rPr>
        <w:t>3</w:t>
      </w:r>
      <w:r w:rsidRPr="005C0C81">
        <w:rPr>
          <w:rFonts w:ascii="Times New Roman" w:hAnsi="Times New Roman" w:cs="Times New Roman"/>
          <w:sz w:val="24"/>
          <w:szCs w:val="24"/>
        </w:rPr>
        <w:t xml:space="preserve">  su:</w:t>
      </w:r>
    </w:p>
    <w:p w:rsidR="00E74F45" w:rsidRPr="00367283" w:rsidRDefault="00E74F45" w:rsidP="00E74F45">
      <w:pPr>
        <w:spacing w:after="0" w:line="240" w:lineRule="auto"/>
        <w:jc w:val="both"/>
        <w:rPr>
          <w:rFonts w:ascii="Times New Roman" w:hAnsi="Times New Roman" w:cs="Times New Roman"/>
          <w:sz w:val="24"/>
          <w:szCs w:val="24"/>
        </w:rPr>
      </w:pPr>
    </w:p>
    <w:p w:rsidR="008D121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 xml:space="preserve">Diplomirani profesor engleskog jezika i književnosti </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 xml:space="preserve">– </w:t>
      </w:r>
      <w:r w:rsidR="008D1213">
        <w:rPr>
          <w:rFonts w:ascii="Times New Roman" w:hAnsi="Times New Roman" w:cs="Times New Roman"/>
          <w:sz w:val="24"/>
          <w:szCs w:val="24"/>
        </w:rPr>
        <w:t xml:space="preserve">       </w:t>
      </w:r>
      <w:r w:rsidRPr="00367283">
        <w:rPr>
          <w:rFonts w:ascii="Times New Roman" w:hAnsi="Times New Roman" w:cs="Times New Roman"/>
          <w:sz w:val="24"/>
          <w:szCs w:val="24"/>
        </w:rPr>
        <w:t>Završen I (prvi) ciklus (dodiplomski st</w:t>
      </w:r>
      <w:r>
        <w:rPr>
          <w:rFonts w:ascii="Times New Roman" w:hAnsi="Times New Roman" w:cs="Times New Roman"/>
          <w:sz w:val="24"/>
          <w:szCs w:val="24"/>
        </w:rPr>
        <w:t>udij) u trajanju od najmanje tri, odnosno četiri</w:t>
      </w:r>
      <w:r w:rsidRPr="00367283">
        <w:rPr>
          <w:rFonts w:ascii="Times New Roman" w:hAnsi="Times New Roman" w:cs="Times New Roman"/>
          <w:sz w:val="24"/>
          <w:szCs w:val="24"/>
        </w:rPr>
        <w:t xml:space="preserve"> studijske godine, sa akademskom titulom i stručnim zvanjem Bakalaureat/Bachelor</w:t>
      </w:r>
    </w:p>
    <w:p w:rsidR="00E74F45" w:rsidRPr="00367283" w:rsidRDefault="00E74F45" w:rsidP="00E74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Završen II (drug</w:t>
      </w:r>
      <w:r w:rsidR="008D1213">
        <w:rPr>
          <w:rFonts w:ascii="Times New Roman" w:hAnsi="Times New Roman" w:cs="Times New Roman"/>
          <w:sz w:val="24"/>
          <w:szCs w:val="24"/>
        </w:rPr>
        <w:t>i</w:t>
      </w:r>
      <w:r w:rsidRPr="00367283">
        <w:rPr>
          <w:rFonts w:ascii="Times New Roman" w:hAnsi="Times New Roman" w:cs="Times New Roman"/>
          <w:sz w:val="24"/>
          <w:szCs w:val="24"/>
        </w:rPr>
        <w:t>) ciklus (postdiplomski studij) sa akademskom titulom i stručnim zvanjem Magistra, odnosno završenim trećim ciklusom studija i naučnim zvanjem Doktor nauka.</w:t>
      </w:r>
    </w:p>
    <w:p w:rsidR="00E74F45" w:rsidRPr="00367283" w:rsidRDefault="00E74F45" w:rsidP="00E74F45">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ab/>
      </w:r>
    </w:p>
    <w:p w:rsidR="00E74F45" w:rsidRDefault="00E74F45"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D1213" w:rsidRPr="008D1213" w:rsidRDefault="008D1213" w:rsidP="008D1213">
      <w:pPr>
        <w:spacing w:after="200" w:line="276" w:lineRule="auto"/>
        <w:jc w:val="both"/>
        <w:rPr>
          <w:rFonts w:ascii="Times New Roman" w:hAnsi="Times New Roman" w:cs="Times New Roman"/>
          <w:sz w:val="24"/>
          <w:szCs w:val="24"/>
        </w:rPr>
      </w:pPr>
      <w:r w:rsidRPr="008D1213">
        <w:rPr>
          <w:rFonts w:ascii="Times New Roman" w:hAnsi="Times New Roman" w:cs="Times New Roman"/>
          <w:sz w:val="24"/>
          <w:szCs w:val="24"/>
        </w:rPr>
        <w:t xml:space="preserve">Uslovi za radno mjesto navedeno </w:t>
      </w:r>
      <w:r w:rsidRPr="008D1213">
        <w:rPr>
          <w:rFonts w:ascii="Times New Roman" w:hAnsi="Times New Roman" w:cs="Times New Roman"/>
          <w:b/>
          <w:sz w:val="24"/>
          <w:szCs w:val="24"/>
          <w:u w:val="single"/>
        </w:rPr>
        <w:t xml:space="preserve">pod a) redni broj </w:t>
      </w:r>
      <w:r>
        <w:rPr>
          <w:rFonts w:ascii="Times New Roman" w:hAnsi="Times New Roman" w:cs="Times New Roman"/>
          <w:b/>
          <w:sz w:val="24"/>
          <w:szCs w:val="24"/>
          <w:u w:val="single"/>
        </w:rPr>
        <w:t>4</w:t>
      </w:r>
      <w:r w:rsidRPr="008D1213">
        <w:rPr>
          <w:rFonts w:ascii="Times New Roman" w:hAnsi="Times New Roman" w:cs="Times New Roman"/>
          <w:sz w:val="24"/>
          <w:szCs w:val="24"/>
        </w:rPr>
        <w:t xml:space="preserve">  su:</w:t>
      </w:r>
    </w:p>
    <w:p w:rsidR="008D1213" w:rsidRDefault="008D1213"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D1213" w:rsidRDefault="008D1213" w:rsidP="008D1213">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VSS – VII stepen ili studij II ciklusa u skladu sa Bolonjskim procesom,</w:t>
      </w:r>
    </w:p>
    <w:p w:rsidR="008D1213" w:rsidRDefault="008D1213" w:rsidP="008D1213">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Završen Filozofski fakultet – odgovarajući jezik (četverogodišnji studij, trogodišnji studij – A predmet u jednopredmetnoj grupi ili A, odnosno B predmet u dvojezičnoj predmetnoj grupi),</w:t>
      </w:r>
    </w:p>
    <w:p w:rsidR="008D1213" w:rsidRPr="008D1213" w:rsidRDefault="008D1213" w:rsidP="008D1213">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Pedagoška akademija – odgovarajuća jednopredmetna grupa.</w:t>
      </w:r>
    </w:p>
    <w:p w:rsidR="008D1213" w:rsidRDefault="008D1213"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D1213" w:rsidRDefault="008D1213"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D1213" w:rsidRPr="008D1213" w:rsidRDefault="008D1213" w:rsidP="008D1213">
      <w:pPr>
        <w:spacing w:after="200" w:line="276" w:lineRule="auto"/>
        <w:jc w:val="both"/>
        <w:rPr>
          <w:rFonts w:ascii="Times New Roman" w:hAnsi="Times New Roman" w:cs="Times New Roman"/>
          <w:sz w:val="24"/>
          <w:szCs w:val="24"/>
        </w:rPr>
      </w:pPr>
      <w:r w:rsidRPr="008D1213">
        <w:rPr>
          <w:rFonts w:ascii="Times New Roman" w:hAnsi="Times New Roman" w:cs="Times New Roman"/>
          <w:sz w:val="24"/>
          <w:szCs w:val="24"/>
        </w:rPr>
        <w:t xml:space="preserve">Uslovi za radno mjesto navedeno </w:t>
      </w:r>
      <w:r w:rsidRPr="008D1213">
        <w:rPr>
          <w:rFonts w:ascii="Times New Roman" w:hAnsi="Times New Roman" w:cs="Times New Roman"/>
          <w:b/>
          <w:sz w:val="24"/>
          <w:szCs w:val="24"/>
          <w:u w:val="single"/>
        </w:rPr>
        <w:t xml:space="preserve">pod a) redni broj </w:t>
      </w:r>
      <w:r>
        <w:rPr>
          <w:rFonts w:ascii="Times New Roman" w:hAnsi="Times New Roman" w:cs="Times New Roman"/>
          <w:b/>
          <w:sz w:val="24"/>
          <w:szCs w:val="24"/>
          <w:u w:val="single"/>
        </w:rPr>
        <w:t>5</w:t>
      </w:r>
      <w:r w:rsidRPr="008D1213">
        <w:rPr>
          <w:rFonts w:ascii="Times New Roman" w:hAnsi="Times New Roman" w:cs="Times New Roman"/>
          <w:sz w:val="24"/>
          <w:szCs w:val="24"/>
        </w:rPr>
        <w:t xml:space="preserve">  su:</w:t>
      </w:r>
    </w:p>
    <w:p w:rsidR="008D1213" w:rsidRDefault="0096637D" w:rsidP="0096637D">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Profesor historije – završen četverogodšnji studij po starom sistemu (prije Bolonje),</w:t>
      </w:r>
    </w:p>
    <w:p w:rsidR="0096637D" w:rsidRDefault="0096637D" w:rsidP="0096637D">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Prvi stepen studija (trogodišnji studij po Bolonji) i drugi stepen studija (3+2 po Bolonji)</w:t>
      </w:r>
      <w:r w:rsidR="004E48A6">
        <w:rPr>
          <w:rFonts w:ascii="Times New Roman" w:eastAsia="Times New Roman" w:hAnsi="Times New Roman" w:cs="Times New Roman"/>
          <w:color w:val="000000"/>
          <w:sz w:val="24"/>
          <w:szCs w:val="24"/>
        </w:rPr>
        <w:t>,</w:t>
      </w:r>
    </w:p>
    <w:p w:rsidR="0096637D" w:rsidRPr="0096637D" w:rsidRDefault="0096637D" w:rsidP="0096637D">
      <w:pPr>
        <w:pStyle w:val="ListParagraph"/>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Nast</w:t>
      </w:r>
      <w:r w:rsidR="004E48A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vnik historije i geografije </w:t>
      </w:r>
      <w:r w:rsidR="004E48A6">
        <w:rPr>
          <w:rFonts w:ascii="Times New Roman" w:eastAsia="Times New Roman" w:hAnsi="Times New Roman" w:cs="Times New Roman"/>
          <w:color w:val="000000"/>
          <w:sz w:val="24"/>
          <w:szCs w:val="24"/>
        </w:rPr>
        <w:t>sa završenom višom pedagoškom školom koji radi dugi niz godina u nastavnim procesu.</w:t>
      </w:r>
    </w:p>
    <w:p w:rsidR="008D1213" w:rsidRDefault="008D1213"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D1213" w:rsidRDefault="008D1213"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D1213" w:rsidRDefault="008D1213" w:rsidP="005C0C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775BD" w:rsidRPr="00D353FB" w:rsidRDefault="004E48A6" w:rsidP="00D353FB">
      <w:pPr>
        <w:spacing w:after="200" w:line="276" w:lineRule="auto"/>
        <w:jc w:val="both"/>
        <w:rPr>
          <w:rFonts w:ascii="Times New Roman" w:hAnsi="Times New Roman" w:cs="Times New Roman"/>
          <w:sz w:val="24"/>
          <w:szCs w:val="24"/>
        </w:rPr>
      </w:pPr>
      <w:bookmarkStart w:id="1" w:name="_Hlk104462010"/>
      <w:r w:rsidRPr="008D1213">
        <w:rPr>
          <w:rFonts w:ascii="Times New Roman" w:hAnsi="Times New Roman" w:cs="Times New Roman"/>
          <w:sz w:val="24"/>
          <w:szCs w:val="24"/>
        </w:rPr>
        <w:t xml:space="preserve">Uslovi za radno mjesto navedeno </w:t>
      </w:r>
      <w:r w:rsidRPr="008D1213">
        <w:rPr>
          <w:rFonts w:ascii="Times New Roman" w:hAnsi="Times New Roman" w:cs="Times New Roman"/>
          <w:b/>
          <w:sz w:val="24"/>
          <w:szCs w:val="24"/>
          <w:u w:val="single"/>
        </w:rPr>
        <w:t xml:space="preserve">pod a) redni broj </w:t>
      </w:r>
      <w:r>
        <w:rPr>
          <w:rFonts w:ascii="Times New Roman" w:hAnsi="Times New Roman" w:cs="Times New Roman"/>
          <w:b/>
          <w:sz w:val="24"/>
          <w:szCs w:val="24"/>
          <w:u w:val="single"/>
        </w:rPr>
        <w:t>6</w:t>
      </w:r>
      <w:r w:rsidRPr="008D1213">
        <w:rPr>
          <w:rFonts w:ascii="Times New Roman" w:hAnsi="Times New Roman" w:cs="Times New Roman"/>
          <w:sz w:val="24"/>
          <w:szCs w:val="24"/>
        </w:rPr>
        <w:t xml:space="preserve"> su:</w:t>
      </w:r>
    </w:p>
    <w:bookmarkEnd w:id="1"/>
    <w:p w:rsidR="00D775BD" w:rsidRPr="009936DF" w:rsidRDefault="00D775BD" w:rsidP="00D775BD">
      <w:pPr>
        <w:pStyle w:val="ListParagraph"/>
        <w:numPr>
          <w:ilvl w:val="0"/>
          <w:numId w:val="15"/>
        </w:numPr>
        <w:suppressAutoHyphens/>
        <w:spacing w:after="0" w:line="240" w:lineRule="auto"/>
        <w:jc w:val="both"/>
        <w:rPr>
          <w:rFonts w:ascii="Times New Roman" w:hAnsi="Times New Roman" w:cs="Times New Roman"/>
          <w:sz w:val="24"/>
          <w:szCs w:val="24"/>
        </w:rPr>
      </w:pPr>
      <w:r w:rsidRPr="009936DF">
        <w:rPr>
          <w:rFonts w:ascii="Times New Roman" w:eastAsia="Times New Roman" w:hAnsi="Times New Roman" w:cs="Times New Roman"/>
          <w:sz w:val="24"/>
          <w:szCs w:val="24"/>
        </w:rPr>
        <w:t>Visoka stručna sprema (predbolonjski studij), Prirodno-matematički fakultet, odsjek hemija nastavni ili opšti smjer sa položenim ispitom iz pedagoške i psihološke grupe predmeta (profesor ili hemijski inžinjer)</w:t>
      </w:r>
      <w:r w:rsidR="00A7319E">
        <w:rPr>
          <w:rFonts w:ascii="Times New Roman" w:eastAsia="Times New Roman" w:hAnsi="Times New Roman" w:cs="Times New Roman"/>
          <w:sz w:val="24"/>
          <w:szCs w:val="24"/>
        </w:rPr>
        <w:t>,</w:t>
      </w:r>
    </w:p>
    <w:p w:rsidR="00D775BD" w:rsidRPr="00A7319E" w:rsidRDefault="00D775BD" w:rsidP="00D775BD">
      <w:pPr>
        <w:pStyle w:val="ListParagraph"/>
        <w:numPr>
          <w:ilvl w:val="0"/>
          <w:numId w:val="15"/>
        </w:numPr>
        <w:suppressAutoHyphens/>
        <w:spacing w:after="0" w:line="240" w:lineRule="auto"/>
        <w:jc w:val="both"/>
        <w:rPr>
          <w:rFonts w:ascii="Times New Roman" w:hAnsi="Times New Roman" w:cs="Times New Roman"/>
          <w:sz w:val="24"/>
          <w:szCs w:val="24"/>
        </w:rPr>
      </w:pPr>
      <w:r w:rsidRPr="009936DF">
        <w:rPr>
          <w:rFonts w:ascii="Times New Roman" w:eastAsia="Times New Roman" w:hAnsi="Times New Roman" w:cs="Times New Roman"/>
          <w:sz w:val="24"/>
          <w:szCs w:val="24"/>
        </w:rPr>
        <w:t>Viša stručna sprema (pred</w:t>
      </w:r>
      <w:r w:rsidR="00F02C53">
        <w:rPr>
          <w:rFonts w:ascii="Times New Roman" w:eastAsia="Times New Roman" w:hAnsi="Times New Roman" w:cs="Times New Roman"/>
          <w:sz w:val="24"/>
          <w:szCs w:val="24"/>
        </w:rPr>
        <w:t>bolonjski studij), Prirodno-mate</w:t>
      </w:r>
      <w:r w:rsidRPr="009936DF">
        <w:rPr>
          <w:rFonts w:ascii="Times New Roman" w:eastAsia="Times New Roman" w:hAnsi="Times New Roman" w:cs="Times New Roman"/>
          <w:sz w:val="24"/>
          <w:szCs w:val="24"/>
        </w:rPr>
        <w:t>matički fakulte</w:t>
      </w:r>
      <w:r w:rsidR="00F02C53">
        <w:rPr>
          <w:rFonts w:ascii="Times New Roman" w:eastAsia="Times New Roman" w:hAnsi="Times New Roman" w:cs="Times New Roman"/>
          <w:sz w:val="24"/>
          <w:szCs w:val="24"/>
        </w:rPr>
        <w:t xml:space="preserve">t, odsjek hemija nastavni smjer </w:t>
      </w:r>
      <w:r w:rsidRPr="009936DF">
        <w:rPr>
          <w:rFonts w:ascii="Times New Roman" w:eastAsia="Times New Roman" w:hAnsi="Times New Roman" w:cs="Times New Roman"/>
          <w:sz w:val="24"/>
          <w:szCs w:val="24"/>
        </w:rPr>
        <w:t xml:space="preserve"> (nastavnik hemije)</w:t>
      </w:r>
      <w:r w:rsidR="00A7319E">
        <w:rPr>
          <w:rFonts w:ascii="Times New Roman" w:eastAsia="Times New Roman" w:hAnsi="Times New Roman" w:cs="Times New Roman"/>
          <w:sz w:val="24"/>
          <w:szCs w:val="24"/>
        </w:rPr>
        <w:t>,</w:t>
      </w:r>
    </w:p>
    <w:p w:rsidR="00A7319E" w:rsidRPr="009936DF" w:rsidRDefault="00A7319E" w:rsidP="00D775BD">
      <w:pPr>
        <w:pStyle w:val="ListParagraph"/>
        <w:numPr>
          <w:ilvl w:val="0"/>
          <w:numId w:val="15"/>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Nastavnik kulture življenja i hemije (VI stepen stručne spreme),</w:t>
      </w:r>
    </w:p>
    <w:p w:rsidR="00D775BD" w:rsidRPr="009936DF" w:rsidRDefault="00D775BD" w:rsidP="00D775BD">
      <w:pPr>
        <w:pStyle w:val="ListParagraph"/>
        <w:numPr>
          <w:ilvl w:val="0"/>
          <w:numId w:val="15"/>
        </w:numPr>
        <w:suppressAutoHyphens/>
        <w:spacing w:after="0" w:line="240" w:lineRule="auto"/>
        <w:jc w:val="both"/>
        <w:rPr>
          <w:rFonts w:ascii="Times New Roman" w:hAnsi="Times New Roman" w:cs="Times New Roman"/>
          <w:sz w:val="24"/>
          <w:szCs w:val="24"/>
        </w:rPr>
      </w:pPr>
      <w:r w:rsidRPr="009936DF">
        <w:rPr>
          <w:rFonts w:ascii="Times New Roman" w:eastAsia="Times New Roman" w:hAnsi="Times New Roman" w:cs="Times New Roman"/>
          <w:sz w:val="24"/>
          <w:szCs w:val="24"/>
        </w:rPr>
        <w:t>Visoka stručna sprema (predbolonjski studij), odsjek biologija i hemij</w:t>
      </w:r>
      <w:r w:rsidR="00F02C53">
        <w:rPr>
          <w:rFonts w:ascii="Times New Roman" w:eastAsia="Times New Roman" w:hAnsi="Times New Roman" w:cs="Times New Roman"/>
          <w:sz w:val="24"/>
          <w:szCs w:val="24"/>
        </w:rPr>
        <w:t>a (profesor biologije i hemije)</w:t>
      </w:r>
      <w:r w:rsidR="00A7319E">
        <w:rPr>
          <w:rFonts w:ascii="Times New Roman" w:eastAsia="Times New Roman" w:hAnsi="Times New Roman" w:cs="Times New Roman"/>
          <w:sz w:val="24"/>
          <w:szCs w:val="24"/>
        </w:rPr>
        <w:t>,</w:t>
      </w:r>
    </w:p>
    <w:p w:rsidR="00D775BD" w:rsidRPr="009936DF" w:rsidRDefault="00D775BD" w:rsidP="00D775BD">
      <w:pPr>
        <w:pStyle w:val="ListParagraph"/>
        <w:numPr>
          <w:ilvl w:val="0"/>
          <w:numId w:val="15"/>
        </w:numPr>
        <w:suppressAutoHyphens/>
        <w:spacing w:after="0" w:line="240" w:lineRule="auto"/>
        <w:jc w:val="both"/>
        <w:rPr>
          <w:rFonts w:ascii="Times New Roman" w:hAnsi="Times New Roman" w:cs="Times New Roman"/>
          <w:sz w:val="24"/>
          <w:szCs w:val="24"/>
        </w:rPr>
      </w:pPr>
      <w:r w:rsidRPr="009936DF">
        <w:rPr>
          <w:rFonts w:ascii="Times New Roman" w:eastAsia="Times New Roman" w:hAnsi="Times New Roman" w:cs="Times New Roman"/>
          <w:sz w:val="24"/>
          <w:szCs w:val="24"/>
        </w:rPr>
        <w:t>Viša školska sprema, Pedagoška akademija (predbolonjski studij), odsjek ekonomika domaćinstva i hemija (nastavnik ekonomike domaćinstva i hemije)</w:t>
      </w:r>
      <w:r w:rsidR="00A7319E">
        <w:rPr>
          <w:rFonts w:ascii="Times New Roman" w:eastAsia="Times New Roman" w:hAnsi="Times New Roman" w:cs="Times New Roman"/>
          <w:sz w:val="24"/>
          <w:szCs w:val="24"/>
        </w:rPr>
        <w:t>,</w:t>
      </w:r>
    </w:p>
    <w:p w:rsidR="00D775BD" w:rsidRPr="009936DF" w:rsidRDefault="00D775BD" w:rsidP="00D775BD">
      <w:pPr>
        <w:pStyle w:val="ListParagraph"/>
        <w:numPr>
          <w:ilvl w:val="0"/>
          <w:numId w:val="15"/>
        </w:numPr>
        <w:suppressAutoHyphens/>
        <w:spacing w:after="0" w:line="240" w:lineRule="auto"/>
        <w:jc w:val="both"/>
        <w:rPr>
          <w:rFonts w:ascii="Times New Roman" w:hAnsi="Times New Roman" w:cs="Times New Roman"/>
          <w:sz w:val="24"/>
          <w:szCs w:val="24"/>
        </w:rPr>
      </w:pPr>
      <w:r w:rsidRPr="009936DF">
        <w:rPr>
          <w:rFonts w:ascii="Times New Roman" w:eastAsia="Times New Roman" w:hAnsi="Times New Roman" w:cs="Times New Roman"/>
          <w:sz w:val="24"/>
          <w:szCs w:val="24"/>
        </w:rPr>
        <w:t>Završen I (prvi) ciklus studija visokog obrazovanja (dodiplomski studij) u trajanju od najmanje tri, odnosno četiri studijske godine, sa akademskom titulom i stručnim zvanjem Bakalaureat/ Bacheler hemije/kemije</w:t>
      </w:r>
      <w:r w:rsidR="00A7319E">
        <w:rPr>
          <w:rFonts w:ascii="Times New Roman" w:eastAsia="Times New Roman" w:hAnsi="Times New Roman" w:cs="Times New Roman"/>
          <w:sz w:val="24"/>
          <w:szCs w:val="24"/>
        </w:rPr>
        <w:t>,</w:t>
      </w:r>
    </w:p>
    <w:p w:rsidR="00D775BD" w:rsidRPr="009936DF" w:rsidRDefault="00D775BD" w:rsidP="00D775BD">
      <w:pPr>
        <w:pStyle w:val="ListParagraph"/>
        <w:numPr>
          <w:ilvl w:val="0"/>
          <w:numId w:val="15"/>
        </w:numPr>
        <w:suppressAutoHyphens/>
        <w:spacing w:after="0" w:line="240" w:lineRule="auto"/>
        <w:jc w:val="both"/>
        <w:rPr>
          <w:rFonts w:ascii="Times New Roman" w:hAnsi="Times New Roman" w:cs="Times New Roman"/>
          <w:sz w:val="24"/>
          <w:szCs w:val="24"/>
        </w:rPr>
      </w:pPr>
      <w:r w:rsidRPr="009936DF">
        <w:rPr>
          <w:rFonts w:ascii="Times New Roman" w:eastAsia="Times New Roman" w:hAnsi="Times New Roman" w:cs="Times New Roman"/>
          <w:sz w:val="24"/>
          <w:szCs w:val="24"/>
        </w:rPr>
        <w:t>Završen II (drugi) ciklus studija visokog obrazovanja (postdiplomski studij) sa akademskom titulom i stručnim zvanjem Magistra hemije/kemije</w:t>
      </w:r>
      <w:r w:rsidR="00A7319E">
        <w:rPr>
          <w:rFonts w:ascii="Times New Roman" w:eastAsia="Times New Roman" w:hAnsi="Times New Roman" w:cs="Times New Roman"/>
          <w:sz w:val="24"/>
          <w:szCs w:val="24"/>
        </w:rPr>
        <w:t>,</w:t>
      </w:r>
    </w:p>
    <w:p w:rsidR="00D775BD" w:rsidRPr="009936DF" w:rsidRDefault="00D775BD" w:rsidP="004E48A6">
      <w:pPr>
        <w:pStyle w:val="ListParagraph"/>
        <w:numPr>
          <w:ilvl w:val="0"/>
          <w:numId w:val="15"/>
        </w:numPr>
        <w:suppressAutoHyphens/>
        <w:spacing w:after="0" w:line="240" w:lineRule="auto"/>
        <w:jc w:val="both"/>
        <w:rPr>
          <w:rFonts w:ascii="Times New Roman" w:hAnsi="Times New Roman"/>
          <w:w w:val="101"/>
          <w:sz w:val="24"/>
          <w:szCs w:val="24"/>
        </w:rPr>
      </w:pPr>
      <w:r w:rsidRPr="009936DF">
        <w:rPr>
          <w:rFonts w:ascii="Times New Roman" w:eastAsia="Times New Roman" w:hAnsi="Times New Roman" w:cs="Times New Roman"/>
          <w:sz w:val="24"/>
          <w:szCs w:val="24"/>
        </w:rPr>
        <w:t xml:space="preserve">Završen III (treći) ciklus studija, sa naučnim zvanjem Doktor nauka i odgovarajućim </w:t>
      </w:r>
      <w:r w:rsidR="00A7319E">
        <w:rPr>
          <w:rFonts w:ascii="Times New Roman" w:eastAsia="Times New Roman" w:hAnsi="Times New Roman" w:cs="Times New Roman"/>
          <w:sz w:val="24"/>
          <w:szCs w:val="24"/>
        </w:rPr>
        <w:t>stručnim profilom.</w:t>
      </w:r>
    </w:p>
    <w:p w:rsidR="00413B56" w:rsidRPr="00D353FB" w:rsidRDefault="00413B56" w:rsidP="00A7319E">
      <w:pPr>
        <w:pStyle w:val="NoSpacing"/>
        <w:jc w:val="both"/>
        <w:rPr>
          <w:rFonts w:ascii="Times New Roman" w:hAnsi="Times New Roman"/>
          <w:i/>
          <w:sz w:val="24"/>
          <w:szCs w:val="24"/>
        </w:rPr>
      </w:pPr>
    </w:p>
    <w:p w:rsidR="007451CC" w:rsidRDefault="007451CC" w:rsidP="007451CC">
      <w:pPr>
        <w:pStyle w:val="ListParagraph"/>
        <w:spacing w:after="0" w:line="240" w:lineRule="auto"/>
        <w:jc w:val="both"/>
        <w:rPr>
          <w:rFonts w:ascii="Times New Roman" w:hAnsi="Times New Roman" w:cs="Times New Roman"/>
          <w:sz w:val="24"/>
          <w:szCs w:val="24"/>
        </w:rPr>
      </w:pPr>
    </w:p>
    <w:p w:rsidR="00413B56" w:rsidRPr="00A7319E" w:rsidRDefault="00A7319E" w:rsidP="00A7319E">
      <w:pPr>
        <w:spacing w:after="200" w:line="276" w:lineRule="auto"/>
        <w:jc w:val="both"/>
        <w:rPr>
          <w:rFonts w:ascii="Times New Roman" w:hAnsi="Times New Roman" w:cs="Times New Roman"/>
          <w:sz w:val="24"/>
          <w:szCs w:val="24"/>
        </w:rPr>
      </w:pPr>
      <w:r w:rsidRPr="008D1213">
        <w:rPr>
          <w:rFonts w:ascii="Times New Roman" w:hAnsi="Times New Roman" w:cs="Times New Roman"/>
          <w:sz w:val="24"/>
          <w:szCs w:val="24"/>
        </w:rPr>
        <w:t xml:space="preserve">Uslovi za radno mjesto navedeno </w:t>
      </w:r>
      <w:r w:rsidRPr="008D1213">
        <w:rPr>
          <w:rFonts w:ascii="Times New Roman" w:hAnsi="Times New Roman" w:cs="Times New Roman"/>
          <w:b/>
          <w:sz w:val="24"/>
          <w:szCs w:val="24"/>
          <w:u w:val="single"/>
        </w:rPr>
        <w:t xml:space="preserve">pod a) redni broj </w:t>
      </w:r>
      <w:r>
        <w:rPr>
          <w:rFonts w:ascii="Times New Roman" w:hAnsi="Times New Roman" w:cs="Times New Roman"/>
          <w:b/>
          <w:sz w:val="24"/>
          <w:szCs w:val="24"/>
          <w:u w:val="single"/>
        </w:rPr>
        <w:t>7</w:t>
      </w:r>
      <w:r w:rsidRPr="008D1213">
        <w:rPr>
          <w:rFonts w:ascii="Times New Roman" w:hAnsi="Times New Roman" w:cs="Times New Roman"/>
          <w:sz w:val="24"/>
          <w:szCs w:val="24"/>
        </w:rPr>
        <w:t xml:space="preserve"> su:</w:t>
      </w:r>
    </w:p>
    <w:p w:rsidR="00413B56" w:rsidRPr="00C4614D" w:rsidRDefault="00413B56" w:rsidP="0041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614D">
        <w:rPr>
          <w:rFonts w:ascii="Times New Roman" w:hAnsi="Times New Roman" w:cs="Times New Roman"/>
          <w:sz w:val="24"/>
          <w:szCs w:val="24"/>
        </w:rPr>
        <w:t xml:space="preserve"> Pedagoška akademija</w:t>
      </w:r>
      <w:r w:rsidR="00377A96">
        <w:rPr>
          <w:rFonts w:ascii="Times New Roman" w:hAnsi="Times New Roman" w:cs="Times New Roman"/>
          <w:sz w:val="24"/>
          <w:szCs w:val="24"/>
        </w:rPr>
        <w:t xml:space="preserve"> u Sarajevu </w:t>
      </w:r>
      <w:r w:rsidR="00A7319E">
        <w:rPr>
          <w:rFonts w:ascii="Times New Roman" w:hAnsi="Times New Roman" w:cs="Times New Roman"/>
          <w:sz w:val="24"/>
          <w:szCs w:val="24"/>
        </w:rPr>
        <w:t xml:space="preserve"> </w:t>
      </w:r>
      <w:r w:rsidRPr="00C4614D">
        <w:rPr>
          <w:rFonts w:ascii="Times New Roman" w:hAnsi="Times New Roman" w:cs="Times New Roman"/>
          <w:sz w:val="24"/>
          <w:szCs w:val="24"/>
        </w:rPr>
        <w:t xml:space="preserve">- Odsjek ekonomike domaćinstva –hemije </w:t>
      </w:r>
      <w:r w:rsidR="00CE07C1">
        <w:rPr>
          <w:rFonts w:ascii="Times New Roman" w:hAnsi="Times New Roman" w:cs="Times New Roman"/>
          <w:sz w:val="24"/>
          <w:szCs w:val="24"/>
        </w:rPr>
        <w:t xml:space="preserve">Nastavnik ekonomike domaćinstva i hemije </w:t>
      </w:r>
      <w:r w:rsidR="00A7319E">
        <w:rPr>
          <w:rFonts w:ascii="Times New Roman" w:hAnsi="Times New Roman" w:cs="Times New Roman"/>
          <w:sz w:val="24"/>
          <w:szCs w:val="24"/>
        </w:rPr>
        <w:t>(VŠS)</w:t>
      </w:r>
    </w:p>
    <w:p w:rsidR="00413B56" w:rsidRPr="00C4614D" w:rsidRDefault="00413B56" w:rsidP="0041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614D">
        <w:rPr>
          <w:rFonts w:ascii="Times New Roman" w:hAnsi="Times New Roman" w:cs="Times New Roman"/>
          <w:sz w:val="24"/>
          <w:szCs w:val="24"/>
        </w:rPr>
        <w:t>Pedagoška akademij</w:t>
      </w:r>
      <w:r w:rsidR="00377A96">
        <w:rPr>
          <w:rFonts w:ascii="Times New Roman" w:hAnsi="Times New Roman" w:cs="Times New Roman"/>
          <w:sz w:val="24"/>
          <w:szCs w:val="24"/>
        </w:rPr>
        <w:t>a u Sarajevu</w:t>
      </w:r>
      <w:r w:rsidR="0043041F">
        <w:rPr>
          <w:rFonts w:ascii="Times New Roman" w:hAnsi="Times New Roman" w:cs="Times New Roman"/>
          <w:sz w:val="24"/>
          <w:szCs w:val="24"/>
        </w:rPr>
        <w:t xml:space="preserve"> </w:t>
      </w:r>
      <w:r w:rsidR="00377A96">
        <w:rPr>
          <w:rFonts w:ascii="Times New Roman" w:hAnsi="Times New Roman" w:cs="Times New Roman"/>
          <w:sz w:val="24"/>
          <w:szCs w:val="24"/>
        </w:rPr>
        <w:t>-</w:t>
      </w:r>
      <w:r w:rsidRPr="00C4614D">
        <w:rPr>
          <w:rFonts w:ascii="Times New Roman" w:hAnsi="Times New Roman" w:cs="Times New Roman"/>
          <w:sz w:val="24"/>
          <w:szCs w:val="24"/>
        </w:rPr>
        <w:t xml:space="preserve"> Odsjek kulture življenja–hemije </w:t>
      </w:r>
      <w:r w:rsidR="0043041F">
        <w:rPr>
          <w:rFonts w:ascii="Times New Roman" w:hAnsi="Times New Roman" w:cs="Times New Roman"/>
          <w:sz w:val="24"/>
          <w:szCs w:val="24"/>
        </w:rPr>
        <w:t xml:space="preserve"> </w:t>
      </w:r>
      <w:r w:rsidRPr="00C4614D">
        <w:rPr>
          <w:rFonts w:ascii="Times New Roman" w:hAnsi="Times New Roman" w:cs="Times New Roman"/>
          <w:sz w:val="24"/>
          <w:szCs w:val="24"/>
        </w:rPr>
        <w:t xml:space="preserve">Nastavnik kulture življenja – hemije ( VŠS ) </w:t>
      </w:r>
    </w:p>
    <w:p w:rsidR="00413B56" w:rsidRDefault="00413B56" w:rsidP="00413B56">
      <w:pPr>
        <w:spacing w:after="0" w:line="240" w:lineRule="auto"/>
        <w:jc w:val="both"/>
        <w:rPr>
          <w:rFonts w:ascii="Times New Roman" w:hAnsi="Times New Roman" w:cs="Times New Roman"/>
          <w:sz w:val="24"/>
          <w:szCs w:val="24"/>
        </w:rPr>
      </w:pPr>
      <w:r w:rsidRPr="00C4614D">
        <w:rPr>
          <w:rFonts w:ascii="Times New Roman" w:hAnsi="Times New Roman" w:cs="Times New Roman"/>
          <w:sz w:val="24"/>
          <w:szCs w:val="24"/>
        </w:rPr>
        <w:t xml:space="preserve">- </w:t>
      </w:r>
      <w:r w:rsidR="0043041F">
        <w:rPr>
          <w:rFonts w:ascii="Times New Roman" w:hAnsi="Times New Roman" w:cs="Times New Roman"/>
          <w:sz w:val="24"/>
          <w:szCs w:val="24"/>
        </w:rPr>
        <w:t>Pedagoška akademija</w:t>
      </w:r>
      <w:r w:rsidR="00377A96">
        <w:rPr>
          <w:rFonts w:ascii="Times New Roman" w:hAnsi="Times New Roman" w:cs="Times New Roman"/>
          <w:sz w:val="24"/>
          <w:szCs w:val="24"/>
        </w:rPr>
        <w:t xml:space="preserve"> u Sarajevu </w:t>
      </w:r>
      <w:r w:rsidR="0043041F">
        <w:rPr>
          <w:rFonts w:ascii="Times New Roman" w:hAnsi="Times New Roman" w:cs="Times New Roman"/>
          <w:sz w:val="24"/>
          <w:szCs w:val="24"/>
        </w:rPr>
        <w:t xml:space="preserve"> </w:t>
      </w:r>
      <w:r w:rsidR="00377A96">
        <w:rPr>
          <w:rFonts w:ascii="Times New Roman" w:hAnsi="Times New Roman" w:cs="Times New Roman"/>
          <w:sz w:val="24"/>
          <w:szCs w:val="24"/>
        </w:rPr>
        <w:t>–</w:t>
      </w:r>
      <w:r w:rsidR="0043041F">
        <w:rPr>
          <w:rFonts w:ascii="Times New Roman" w:hAnsi="Times New Roman" w:cs="Times New Roman"/>
          <w:sz w:val="24"/>
          <w:szCs w:val="24"/>
        </w:rPr>
        <w:t xml:space="preserve"> Od</w:t>
      </w:r>
      <w:r w:rsidR="00377A96">
        <w:rPr>
          <w:rFonts w:ascii="Times New Roman" w:hAnsi="Times New Roman" w:cs="Times New Roman"/>
          <w:sz w:val="24"/>
          <w:szCs w:val="24"/>
        </w:rPr>
        <w:t xml:space="preserve">sjek  kulture življenja </w:t>
      </w:r>
      <w:r w:rsidRPr="00C4614D">
        <w:rPr>
          <w:rFonts w:ascii="Times New Roman" w:hAnsi="Times New Roman" w:cs="Times New Roman"/>
          <w:sz w:val="24"/>
          <w:szCs w:val="24"/>
        </w:rPr>
        <w:t xml:space="preserve">Profesor kulture življenja (VSS) </w:t>
      </w:r>
    </w:p>
    <w:p w:rsidR="00CE07C1" w:rsidRDefault="00CE07C1" w:rsidP="0041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Pedagoška akademija u Sarajevu – Odsjek kulture življenja – hemije Pr</w:t>
      </w:r>
      <w:r w:rsidR="00F02C53">
        <w:rPr>
          <w:rFonts w:ascii="Times New Roman" w:hAnsi="Times New Roman" w:cs="Times New Roman"/>
          <w:sz w:val="24"/>
          <w:szCs w:val="24"/>
        </w:rPr>
        <w:t>o</w:t>
      </w:r>
      <w:r>
        <w:rPr>
          <w:rFonts w:ascii="Times New Roman" w:hAnsi="Times New Roman" w:cs="Times New Roman"/>
          <w:sz w:val="24"/>
          <w:szCs w:val="24"/>
        </w:rPr>
        <w:t>fesor kulture življenja i tehničkog odgoja (VSS)</w:t>
      </w:r>
    </w:p>
    <w:p w:rsidR="00CE07C1" w:rsidRDefault="00CE07C1" w:rsidP="0041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Pedag</w:t>
      </w:r>
      <w:r w:rsidR="00D63AED">
        <w:rPr>
          <w:rFonts w:ascii="Times New Roman" w:hAnsi="Times New Roman" w:cs="Times New Roman"/>
          <w:sz w:val="24"/>
          <w:szCs w:val="24"/>
        </w:rPr>
        <w:t>oški fakultet u Sarajevu – Odsjek kulture življenja i tehničkog odgoja Bakalaureat/bachelor kulture življenja i tehničkog odgoja – I ciklus bolonjskog visokoobrazovnog procesa (240 ECTS)</w:t>
      </w:r>
    </w:p>
    <w:p w:rsidR="00D63AED" w:rsidRDefault="00D63AED" w:rsidP="00D63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-Pedagoški fakultet u Sarajevu – Odsjek kulture življenja i tehničkog odgoja Master kulture življenja i tehničkog odgoja – II ciklus bolonjskog visokoobrazovnog procesa (300 ECTS)</w:t>
      </w:r>
    </w:p>
    <w:p w:rsidR="00D63AED" w:rsidRDefault="00D63AED" w:rsidP="00413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-Pedagoški fakultet u Sarajevu – Odsjek kulture življenja i tehničkog odgoja Bakalaureat/bachelor kulture življenja i tehničkog odgoja</w:t>
      </w:r>
      <w:r w:rsidR="00F02C53">
        <w:rPr>
          <w:rFonts w:ascii="Times New Roman" w:hAnsi="Times New Roman" w:cs="Times New Roman"/>
          <w:sz w:val="24"/>
          <w:szCs w:val="24"/>
        </w:rPr>
        <w:t xml:space="preserve"> </w:t>
      </w:r>
      <w:r>
        <w:rPr>
          <w:rFonts w:ascii="Times New Roman" w:hAnsi="Times New Roman" w:cs="Times New Roman"/>
          <w:sz w:val="24"/>
          <w:szCs w:val="24"/>
        </w:rPr>
        <w:t>s informatikom – I ciklus bolonjskog visokoobrazovnog procesa (240 ECTS)</w:t>
      </w:r>
    </w:p>
    <w:p w:rsidR="00CE07C1" w:rsidRDefault="00CE07C1" w:rsidP="00413B56">
      <w:pPr>
        <w:spacing w:after="0" w:line="240" w:lineRule="auto"/>
        <w:jc w:val="both"/>
        <w:rPr>
          <w:rFonts w:ascii="Times New Roman" w:hAnsi="Times New Roman" w:cs="Times New Roman"/>
          <w:sz w:val="24"/>
          <w:szCs w:val="24"/>
        </w:rPr>
      </w:pPr>
    </w:p>
    <w:p w:rsidR="00CE07C1" w:rsidRPr="00C4614D" w:rsidRDefault="00CE07C1" w:rsidP="00413B56">
      <w:pPr>
        <w:spacing w:after="0" w:line="240" w:lineRule="auto"/>
        <w:jc w:val="both"/>
        <w:rPr>
          <w:rFonts w:ascii="Times New Roman" w:hAnsi="Times New Roman" w:cs="Times New Roman"/>
          <w:sz w:val="24"/>
          <w:szCs w:val="24"/>
        </w:rPr>
      </w:pPr>
    </w:p>
    <w:p w:rsidR="00125034" w:rsidRPr="00D63AED" w:rsidRDefault="00D63AED" w:rsidP="00D63AED">
      <w:pPr>
        <w:spacing w:after="200" w:line="276" w:lineRule="auto"/>
        <w:jc w:val="both"/>
        <w:rPr>
          <w:rFonts w:ascii="Times New Roman" w:hAnsi="Times New Roman" w:cs="Times New Roman"/>
          <w:sz w:val="24"/>
          <w:szCs w:val="24"/>
        </w:rPr>
      </w:pPr>
      <w:r w:rsidRPr="008D1213">
        <w:rPr>
          <w:rFonts w:ascii="Times New Roman" w:hAnsi="Times New Roman" w:cs="Times New Roman"/>
          <w:sz w:val="24"/>
          <w:szCs w:val="24"/>
        </w:rPr>
        <w:t xml:space="preserve">Uslovi za radno mjesto navedeno </w:t>
      </w:r>
      <w:r w:rsidRPr="008D1213">
        <w:rPr>
          <w:rFonts w:ascii="Times New Roman" w:hAnsi="Times New Roman" w:cs="Times New Roman"/>
          <w:b/>
          <w:sz w:val="24"/>
          <w:szCs w:val="24"/>
          <w:u w:val="single"/>
        </w:rPr>
        <w:t xml:space="preserve">pod a) redni broj </w:t>
      </w:r>
      <w:r w:rsidR="00285001">
        <w:rPr>
          <w:rFonts w:ascii="Times New Roman" w:hAnsi="Times New Roman" w:cs="Times New Roman"/>
          <w:b/>
          <w:sz w:val="24"/>
          <w:szCs w:val="24"/>
          <w:u w:val="single"/>
        </w:rPr>
        <w:t xml:space="preserve">8 </w:t>
      </w:r>
      <w:r w:rsidRPr="008D1213">
        <w:rPr>
          <w:rFonts w:ascii="Times New Roman" w:hAnsi="Times New Roman" w:cs="Times New Roman"/>
          <w:sz w:val="24"/>
          <w:szCs w:val="24"/>
        </w:rPr>
        <w:t xml:space="preserve"> su:</w:t>
      </w:r>
    </w:p>
    <w:p w:rsidR="00125034" w:rsidRPr="00367283" w:rsidRDefault="00125034" w:rsidP="00125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Profesor/</w:t>
      </w:r>
      <w:r w:rsidRPr="00367283">
        <w:rPr>
          <w:rFonts w:ascii="Times New Roman" w:hAnsi="Times New Roman" w:cs="Times New Roman"/>
          <w:sz w:val="24"/>
          <w:szCs w:val="24"/>
        </w:rPr>
        <w:t>Bakala</w:t>
      </w:r>
      <w:r>
        <w:rPr>
          <w:rFonts w:ascii="Times New Roman" w:hAnsi="Times New Roman" w:cs="Times New Roman"/>
          <w:sz w:val="24"/>
          <w:szCs w:val="24"/>
        </w:rPr>
        <w:t>ureat/bachelor - nastavnički sm</w:t>
      </w:r>
      <w:r w:rsidRPr="00367283">
        <w:rPr>
          <w:rFonts w:ascii="Times New Roman" w:hAnsi="Times New Roman" w:cs="Times New Roman"/>
          <w:sz w:val="24"/>
          <w:szCs w:val="24"/>
        </w:rPr>
        <w:t>jer</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tehničkog odgoja i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Profesor matematike i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Bakalaureat/bachelor informatike i tehnike;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Bakaleureat/bachelor matematike i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Bakalaureat/bachelor tehničkog odgoja i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Bakaleureat/bachelor fizike i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Bakalaureat/bachelor kulture življenja i tehničkog odgoja sa informatikom;</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 nastavnički smijer;</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tehničkog odgoja i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računarstva i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matematike i informatike;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informatike i tehnike;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matematike, nastavnički smjer;</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Profili i stručne spreme uz uslov položene pedagoško-psihološke i metodičko-didaktičke</w:t>
      </w:r>
      <w:r>
        <w:rPr>
          <w:rFonts w:ascii="Times New Roman" w:hAnsi="Times New Roman" w:cs="Times New Roman"/>
          <w:sz w:val="24"/>
          <w:szCs w:val="24"/>
        </w:rPr>
        <w:t xml:space="preserve"> </w:t>
      </w:r>
      <w:r w:rsidRPr="00367283">
        <w:rPr>
          <w:rFonts w:ascii="Times New Roman" w:hAnsi="Times New Roman" w:cs="Times New Roman"/>
          <w:sz w:val="24"/>
          <w:szCs w:val="24"/>
        </w:rPr>
        <w:t>grupe predmeta;</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Bakaleureat/bachelor softverskog inžinjerstva;</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Diplomirani matematičar-informatičar;</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Diplomirani informatičar,</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Diplomirani inžinjer informatike i računarstva,</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Diplomirani inženjer elektrotehnike;</w:t>
      </w:r>
    </w:p>
    <w:p w:rsidR="00125034" w:rsidRPr="00367283" w:rsidRDefault="00125034" w:rsidP="00125034">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t>Magistar softverskog inžinjerstva;</w:t>
      </w:r>
    </w:p>
    <w:p w:rsidR="00125034" w:rsidRDefault="00125034" w:rsidP="00D63AED">
      <w:pPr>
        <w:spacing w:after="0" w:line="240" w:lineRule="auto"/>
        <w:jc w:val="both"/>
        <w:rPr>
          <w:rFonts w:ascii="Times New Roman" w:hAnsi="Times New Roman" w:cs="Times New Roman"/>
          <w:sz w:val="24"/>
          <w:szCs w:val="24"/>
        </w:rPr>
      </w:pPr>
      <w:r w:rsidRPr="00367283">
        <w:rPr>
          <w:rFonts w:ascii="Times New Roman" w:hAnsi="Times New Roman" w:cs="Times New Roman"/>
          <w:sz w:val="24"/>
          <w:szCs w:val="24"/>
        </w:rPr>
        <w:t>-</w:t>
      </w:r>
      <w:r w:rsidRPr="00367283">
        <w:rPr>
          <w:rFonts w:ascii="Times New Roman" w:hAnsi="Times New Roman" w:cs="Times New Roman"/>
          <w:sz w:val="24"/>
          <w:szCs w:val="24"/>
        </w:rPr>
        <w:tab/>
      </w:r>
      <w:r>
        <w:rPr>
          <w:rFonts w:ascii="Times New Roman" w:hAnsi="Times New Roman" w:cs="Times New Roman"/>
          <w:sz w:val="24"/>
          <w:szCs w:val="24"/>
        </w:rPr>
        <w:t>Magistar matematičkih nauka, sm</w:t>
      </w:r>
      <w:r w:rsidRPr="00367283">
        <w:rPr>
          <w:rFonts w:ascii="Times New Roman" w:hAnsi="Times New Roman" w:cs="Times New Roman"/>
          <w:sz w:val="24"/>
          <w:szCs w:val="24"/>
        </w:rPr>
        <w:t>jer teorijska kompjutorska nauka</w:t>
      </w:r>
    </w:p>
    <w:p w:rsidR="00D63AED" w:rsidRDefault="00D63AED" w:rsidP="00D63AED">
      <w:pPr>
        <w:spacing w:after="0" w:line="240" w:lineRule="auto"/>
        <w:jc w:val="both"/>
        <w:rPr>
          <w:rFonts w:ascii="Times New Roman" w:hAnsi="Times New Roman" w:cs="Times New Roman"/>
          <w:sz w:val="24"/>
          <w:szCs w:val="24"/>
        </w:rPr>
      </w:pPr>
    </w:p>
    <w:p w:rsidR="00D63AED" w:rsidRDefault="00D63AED" w:rsidP="00D63AED">
      <w:pPr>
        <w:spacing w:after="0" w:line="240" w:lineRule="auto"/>
        <w:jc w:val="both"/>
        <w:rPr>
          <w:rFonts w:ascii="Times New Roman" w:hAnsi="Times New Roman" w:cs="Times New Roman"/>
          <w:sz w:val="24"/>
          <w:szCs w:val="24"/>
        </w:rPr>
      </w:pPr>
    </w:p>
    <w:p w:rsidR="00D63AED" w:rsidRDefault="00D63AED" w:rsidP="00D63AED">
      <w:pPr>
        <w:spacing w:after="0" w:line="240" w:lineRule="auto"/>
        <w:jc w:val="both"/>
        <w:rPr>
          <w:rFonts w:ascii="Times New Roman" w:hAnsi="Times New Roman" w:cs="Times New Roman"/>
          <w:sz w:val="24"/>
          <w:szCs w:val="24"/>
        </w:rPr>
      </w:pPr>
    </w:p>
    <w:p w:rsidR="00D63AED" w:rsidRDefault="00D63AED" w:rsidP="00D63AED">
      <w:pPr>
        <w:spacing w:after="0" w:line="240" w:lineRule="auto"/>
        <w:jc w:val="both"/>
        <w:rPr>
          <w:rFonts w:ascii="Times New Roman" w:hAnsi="Times New Roman" w:cs="Times New Roman"/>
          <w:sz w:val="24"/>
          <w:szCs w:val="24"/>
        </w:rPr>
      </w:pPr>
    </w:p>
    <w:p w:rsidR="00976F44" w:rsidRDefault="00976F44" w:rsidP="00976F44">
      <w:pPr>
        <w:spacing w:after="0" w:line="240" w:lineRule="auto"/>
        <w:jc w:val="both"/>
        <w:rPr>
          <w:rFonts w:ascii="Times New Roman" w:hAnsi="Times New Roman" w:cs="Times New Roman"/>
          <w:sz w:val="24"/>
          <w:szCs w:val="24"/>
        </w:rPr>
      </w:pPr>
      <w:r w:rsidRPr="00347139">
        <w:rPr>
          <w:rFonts w:ascii="Times New Roman" w:hAnsi="Times New Roman" w:cs="Times New Roman"/>
          <w:sz w:val="24"/>
          <w:szCs w:val="24"/>
        </w:rPr>
        <w:t xml:space="preserve">Uslovi za radno mjesto navedeno </w:t>
      </w:r>
      <w:r w:rsidRPr="00347139">
        <w:rPr>
          <w:rFonts w:ascii="Times New Roman" w:hAnsi="Times New Roman" w:cs="Times New Roman"/>
          <w:b/>
          <w:sz w:val="24"/>
          <w:szCs w:val="24"/>
          <w:u w:val="single"/>
        </w:rPr>
        <w:t xml:space="preserve">pod </w:t>
      </w:r>
      <w:r>
        <w:rPr>
          <w:rFonts w:ascii="Times New Roman" w:hAnsi="Times New Roman" w:cs="Times New Roman"/>
          <w:b/>
          <w:sz w:val="24"/>
          <w:szCs w:val="24"/>
          <w:u w:val="single"/>
        </w:rPr>
        <w:t>b</w:t>
      </w:r>
      <w:r w:rsidRPr="00347139">
        <w:rPr>
          <w:rFonts w:ascii="Times New Roman" w:hAnsi="Times New Roman" w:cs="Times New Roman"/>
          <w:b/>
          <w:sz w:val="24"/>
          <w:szCs w:val="24"/>
          <w:u w:val="single"/>
        </w:rPr>
        <w:t>) redni broj 1</w:t>
      </w:r>
      <w:r w:rsidRPr="00347139">
        <w:rPr>
          <w:rFonts w:ascii="Times New Roman" w:hAnsi="Times New Roman" w:cs="Times New Roman"/>
          <w:sz w:val="24"/>
          <w:szCs w:val="24"/>
        </w:rPr>
        <w:t xml:space="preserve"> su:</w:t>
      </w:r>
    </w:p>
    <w:p w:rsidR="00976F44" w:rsidRDefault="00976F44" w:rsidP="00976F44">
      <w:pPr>
        <w:spacing w:after="0" w:line="240" w:lineRule="auto"/>
        <w:jc w:val="both"/>
        <w:rPr>
          <w:rFonts w:ascii="Times New Roman" w:hAnsi="Times New Roman" w:cs="Times New Roman"/>
          <w:sz w:val="24"/>
          <w:szCs w:val="24"/>
        </w:rPr>
      </w:pPr>
    </w:p>
    <w:p w:rsidR="00976F44" w:rsidRDefault="00976F44" w:rsidP="00976F44">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VSS – VII stepen stručne spreme ili završen drugi stepen bolonjskog ciklusa za pedagoge </w:t>
      </w:r>
    </w:p>
    <w:p w:rsidR="00976F44" w:rsidRDefault="00976F44" w:rsidP="00976F44">
      <w:pPr>
        <w:spacing w:after="0" w:line="240" w:lineRule="auto"/>
        <w:jc w:val="both"/>
        <w:rPr>
          <w:rFonts w:ascii="Times New Roman" w:hAnsi="Times New Roman" w:cs="Times New Roman"/>
          <w:sz w:val="24"/>
          <w:szCs w:val="24"/>
        </w:rPr>
      </w:pPr>
    </w:p>
    <w:p w:rsidR="00976F44" w:rsidRPr="00976F44" w:rsidRDefault="00976F44" w:rsidP="00976F44">
      <w:pPr>
        <w:spacing w:after="0" w:line="240" w:lineRule="auto"/>
        <w:jc w:val="both"/>
        <w:rPr>
          <w:rFonts w:ascii="Times New Roman" w:hAnsi="Times New Roman" w:cs="Times New Roman"/>
          <w:sz w:val="24"/>
          <w:szCs w:val="24"/>
        </w:rPr>
      </w:pPr>
    </w:p>
    <w:p w:rsidR="00976F44" w:rsidRDefault="00976F44" w:rsidP="00976F44">
      <w:pPr>
        <w:spacing w:after="0" w:line="240" w:lineRule="auto"/>
        <w:jc w:val="both"/>
        <w:rPr>
          <w:rFonts w:ascii="Times New Roman" w:hAnsi="Times New Roman" w:cs="Times New Roman"/>
          <w:sz w:val="24"/>
          <w:szCs w:val="24"/>
        </w:rPr>
      </w:pPr>
      <w:r w:rsidRPr="00347139">
        <w:rPr>
          <w:rFonts w:ascii="Times New Roman" w:hAnsi="Times New Roman" w:cs="Times New Roman"/>
          <w:sz w:val="24"/>
          <w:szCs w:val="24"/>
        </w:rPr>
        <w:t xml:space="preserve">Uslovi za radno mjesto navedeno </w:t>
      </w:r>
      <w:r w:rsidRPr="00347139">
        <w:rPr>
          <w:rFonts w:ascii="Times New Roman" w:hAnsi="Times New Roman" w:cs="Times New Roman"/>
          <w:b/>
          <w:sz w:val="24"/>
          <w:szCs w:val="24"/>
          <w:u w:val="single"/>
        </w:rPr>
        <w:t xml:space="preserve">pod </w:t>
      </w:r>
      <w:r>
        <w:rPr>
          <w:rFonts w:ascii="Times New Roman" w:hAnsi="Times New Roman" w:cs="Times New Roman"/>
          <w:b/>
          <w:sz w:val="24"/>
          <w:szCs w:val="24"/>
          <w:u w:val="single"/>
        </w:rPr>
        <w:t>c</w:t>
      </w:r>
      <w:r w:rsidRPr="00347139">
        <w:rPr>
          <w:rFonts w:ascii="Times New Roman" w:hAnsi="Times New Roman" w:cs="Times New Roman"/>
          <w:b/>
          <w:sz w:val="24"/>
          <w:szCs w:val="24"/>
          <w:u w:val="single"/>
        </w:rPr>
        <w:t>) redni broj 1</w:t>
      </w:r>
      <w:r w:rsidRPr="00347139">
        <w:rPr>
          <w:rFonts w:ascii="Times New Roman" w:hAnsi="Times New Roman" w:cs="Times New Roman"/>
          <w:sz w:val="24"/>
          <w:szCs w:val="24"/>
        </w:rPr>
        <w:t xml:space="preserve"> su:</w:t>
      </w:r>
    </w:p>
    <w:p w:rsidR="00976F44" w:rsidRDefault="00976F44" w:rsidP="00976F44">
      <w:pPr>
        <w:spacing w:after="0" w:line="240" w:lineRule="auto"/>
        <w:jc w:val="both"/>
        <w:rPr>
          <w:rFonts w:ascii="Times New Roman" w:hAnsi="Times New Roman" w:cs="Times New Roman"/>
          <w:sz w:val="24"/>
          <w:szCs w:val="24"/>
        </w:rPr>
      </w:pPr>
    </w:p>
    <w:p w:rsidR="00976F44" w:rsidRDefault="00976F44" w:rsidP="00976F44">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VSS – VII stepen stručne spreme ili završen drugi stepen bolonjskog ciklusa za psihologe </w:t>
      </w:r>
    </w:p>
    <w:p w:rsidR="00125034" w:rsidRDefault="00125034" w:rsidP="001250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D33C6" w:rsidRDefault="003D33C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PREDNOST U PRIJEMU U RADNI ODNOS PO POSEBNIM USLOVIMA</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E7D3D" w:rsidRPr="00AE1A81" w:rsidRDefault="009323BE">
      <w:pPr>
        <w:pBdr>
          <w:top w:val="nil"/>
          <w:left w:val="nil"/>
          <w:bottom w:val="nil"/>
          <w:right w:val="nil"/>
          <w:between w:val="nil"/>
        </w:pBdr>
        <w:tabs>
          <w:tab w:val="right" w:pos="9072"/>
        </w:tabs>
        <w:spacing w:before="3"/>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Nakon bodovanja na osnovu općih i posebnih kriterija</w:t>
      </w:r>
      <w:r w:rsidR="00405CC1">
        <w:rPr>
          <w:rFonts w:ascii="Times New Roman" w:eastAsia="Times New Roman" w:hAnsi="Times New Roman" w:cs="Times New Roman"/>
          <w:color w:val="000000"/>
          <w:sz w:val="24"/>
          <w:szCs w:val="24"/>
        </w:rPr>
        <w:t xml:space="preserve"> u skladu sa Pravilnikom s kriterijima za prijem radnka u radni odnos u osnovnim školama kao javnim ustanovama na području Kantona Sarajevo</w:t>
      </w:r>
      <w:r w:rsidR="005E09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 ukupan broj prethodno ostvarenih bodova u zavisnosti o pripadnosti boračkoj populaciji (branioci i članovi njihovih porodica) dodaju se i bodovi </w:t>
      </w:r>
      <w:r w:rsidR="001E7D17">
        <w:rPr>
          <w:rFonts w:ascii="Times New Roman" w:eastAsia="Times New Roman" w:hAnsi="Times New Roman" w:cs="Times New Roman"/>
          <w:color w:val="000000"/>
          <w:sz w:val="24"/>
          <w:szCs w:val="24"/>
        </w:rPr>
        <w:t>kako je to propisano Uredbom o jedinstvenim kriterijima i pravilima za zapošljavanje branilaca i članova njihovih porodica  u institu</w:t>
      </w:r>
      <w:r w:rsidR="00AE1A81">
        <w:rPr>
          <w:rFonts w:ascii="Times New Roman" w:eastAsia="Times New Roman" w:hAnsi="Times New Roman" w:cs="Times New Roman"/>
          <w:color w:val="000000"/>
          <w:sz w:val="24"/>
          <w:szCs w:val="24"/>
        </w:rPr>
        <w:t>cijama</w:t>
      </w:r>
      <w:r w:rsidR="001E7D17">
        <w:rPr>
          <w:rFonts w:ascii="Times New Roman" w:eastAsia="Times New Roman" w:hAnsi="Times New Roman" w:cs="Times New Roman"/>
          <w:color w:val="000000"/>
          <w:sz w:val="24"/>
          <w:szCs w:val="24"/>
        </w:rPr>
        <w:t xml:space="preserve"> u Kantonu Sarajevo, Gradu Sarajevo i općinama u Kantonu Sarajevo („Službene novine Kantona Sarajevo</w:t>
      </w:r>
      <w:r w:rsidR="00AE1A81">
        <w:rPr>
          <w:rFonts w:ascii="Times New Roman" w:eastAsia="Times New Roman" w:hAnsi="Times New Roman" w:cs="Times New Roman"/>
          <w:color w:val="000000"/>
          <w:sz w:val="24"/>
          <w:szCs w:val="24"/>
        </w:rPr>
        <w:t>“</w:t>
      </w:r>
      <w:r w:rsidR="001E7D17">
        <w:rPr>
          <w:rFonts w:ascii="Times New Roman" w:eastAsia="Times New Roman" w:hAnsi="Times New Roman" w:cs="Times New Roman"/>
          <w:color w:val="000000"/>
          <w:sz w:val="24"/>
          <w:szCs w:val="24"/>
        </w:rPr>
        <w:t>, broj 37/20 i 2</w:t>
      </w:r>
      <w:r w:rsidR="00CE7D3D">
        <w:rPr>
          <w:rFonts w:ascii="Times New Roman" w:eastAsia="Times New Roman" w:hAnsi="Times New Roman" w:cs="Times New Roman"/>
          <w:color w:val="000000"/>
          <w:sz w:val="24"/>
          <w:szCs w:val="24"/>
        </w:rPr>
        <w:t>7</w:t>
      </w:r>
      <w:r w:rsidR="001E7D17">
        <w:rPr>
          <w:rFonts w:ascii="Times New Roman" w:eastAsia="Times New Roman" w:hAnsi="Times New Roman" w:cs="Times New Roman"/>
          <w:color w:val="000000"/>
          <w:sz w:val="24"/>
          <w:szCs w:val="24"/>
        </w:rPr>
        <w:t xml:space="preserve">/21). </w:t>
      </w:r>
      <w:r w:rsidR="00AE1A81">
        <w:rPr>
          <w:rFonts w:ascii="Times New Roman" w:eastAsia="Times New Roman" w:hAnsi="Times New Roman" w:cs="Times New Roman"/>
          <w:color w:val="000000"/>
          <w:sz w:val="24"/>
          <w:szCs w:val="24"/>
        </w:rPr>
        <w:t>Dodatni bodovi se računaju u skladu sa Instrukcijom o bližoj primjeni kriterija vrednovanja prema uredbi o jedinistvenim</w:t>
      </w:r>
      <w:r w:rsidR="00AE1A81" w:rsidRPr="00AE1A81">
        <w:rPr>
          <w:rFonts w:ascii="Times New Roman" w:eastAsia="Times New Roman" w:hAnsi="Times New Roman" w:cs="Times New Roman"/>
          <w:color w:val="000000"/>
          <w:sz w:val="24"/>
          <w:szCs w:val="24"/>
        </w:rPr>
        <w:t xml:space="preserve"> </w:t>
      </w:r>
      <w:r w:rsidR="00AE1A81">
        <w:rPr>
          <w:rFonts w:ascii="Times New Roman" w:eastAsia="Times New Roman" w:hAnsi="Times New Roman" w:cs="Times New Roman"/>
          <w:color w:val="000000"/>
          <w:sz w:val="24"/>
          <w:szCs w:val="24"/>
        </w:rPr>
        <w:t>kriterijima i pravilima za zapošljavanje branilaca i članova njihovih porodica  u institucijama u Kantonu Sarajevo, Gradu Sarajevo i općinama u Kantonu Sarajevo („Službene novine Kanton</w:t>
      </w:r>
      <w:r w:rsidR="005E096A">
        <w:rPr>
          <w:rFonts w:ascii="Times New Roman" w:eastAsia="Times New Roman" w:hAnsi="Times New Roman" w:cs="Times New Roman"/>
          <w:color w:val="000000"/>
          <w:sz w:val="24"/>
          <w:szCs w:val="24"/>
        </w:rPr>
        <w:t>a Sarajevo“, broj 38/20 i 28/21)</w:t>
      </w:r>
      <w:r w:rsidR="00AE1A81">
        <w:rPr>
          <w:rFonts w:ascii="Times New Roman" w:eastAsia="Times New Roman" w:hAnsi="Times New Roman" w:cs="Times New Roman"/>
          <w:color w:val="000000"/>
          <w:sz w:val="24"/>
          <w:szCs w:val="24"/>
        </w:rPr>
        <w:t>.</w:t>
      </w: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Pravo na dodatne bodove ostvaruju branioci i članovi njihovih porodica pod sljedećim uslovima: </w:t>
      </w:r>
    </w:p>
    <w:p w:rsidR="005C639A" w:rsidRDefault="009323BE">
      <w:pPr>
        <w:widowControl w:val="0"/>
        <w:numPr>
          <w:ilvl w:val="1"/>
          <w:numId w:val="6"/>
        </w:numPr>
        <w:pBdr>
          <w:top w:val="nil"/>
          <w:left w:val="nil"/>
          <w:bottom w:val="nil"/>
          <w:right w:val="nil"/>
          <w:between w:val="nil"/>
        </w:pBdr>
        <w:tabs>
          <w:tab w:val="left" w:pos="993"/>
        </w:tabs>
        <w:spacing w:before="3" w:after="0" w:line="240" w:lineRule="auto"/>
        <w:ind w:left="993" w:right="4"/>
        <w:jc w:val="both"/>
        <w:rPr>
          <w:color w:val="000000"/>
          <w:sz w:val="24"/>
          <w:szCs w:val="24"/>
        </w:rPr>
      </w:pPr>
      <w:r>
        <w:rPr>
          <w:rFonts w:ascii="Times New Roman" w:eastAsia="Times New Roman" w:hAnsi="Times New Roman" w:cs="Times New Roman"/>
          <w:color w:val="000000"/>
          <w:sz w:val="24"/>
          <w:szCs w:val="24"/>
        </w:rPr>
        <w:t>da imaju prijavljeno prebivalište/boravište u Kantonu Sarajevo i</w:t>
      </w:r>
    </w:p>
    <w:p w:rsidR="005C639A" w:rsidRDefault="009323BE">
      <w:pPr>
        <w:widowControl w:val="0"/>
        <w:numPr>
          <w:ilvl w:val="1"/>
          <w:numId w:val="6"/>
        </w:numPr>
        <w:pBdr>
          <w:top w:val="nil"/>
          <w:left w:val="nil"/>
          <w:bottom w:val="nil"/>
          <w:right w:val="nil"/>
          <w:between w:val="nil"/>
        </w:pBdr>
        <w:tabs>
          <w:tab w:val="right" w:pos="-3119"/>
          <w:tab w:val="left" w:pos="993"/>
        </w:tabs>
        <w:spacing w:before="3" w:after="0" w:line="240" w:lineRule="auto"/>
        <w:ind w:left="993" w:right="4"/>
        <w:jc w:val="both"/>
        <w:rPr>
          <w:color w:val="000000"/>
          <w:sz w:val="24"/>
          <w:szCs w:val="24"/>
        </w:rPr>
      </w:pPr>
      <w:r>
        <w:rPr>
          <w:rFonts w:ascii="Times New Roman" w:eastAsia="Times New Roman" w:hAnsi="Times New Roman" w:cs="Times New Roman"/>
          <w:color w:val="000000"/>
          <w:sz w:val="24"/>
          <w:szCs w:val="24"/>
        </w:rPr>
        <w:t>da se nalaze na evidenciji JU „Služba za zapošljavanje Kantona Sarajevo" ili su zaposleni na određeno vrijeme</w:t>
      </w:r>
      <w:r w:rsidR="001E7D17">
        <w:rPr>
          <w:rFonts w:ascii="Times New Roman" w:eastAsia="Times New Roman" w:hAnsi="Times New Roman" w:cs="Times New Roman"/>
          <w:color w:val="000000"/>
          <w:sz w:val="24"/>
          <w:szCs w:val="24"/>
        </w:rPr>
        <w:t xml:space="preserve"> ili da su zaposleni na nižom stručnom spremom od one koje posjeduju. </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MJESTO OBAVLJANJ</w:t>
      </w:r>
      <w:r w:rsidR="001D005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RADA </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Mjesto obavljanja </w:t>
      </w:r>
      <w:r w:rsidR="0079397C">
        <w:rPr>
          <w:rFonts w:ascii="Times New Roman" w:eastAsia="Times New Roman" w:hAnsi="Times New Roman" w:cs="Times New Roman"/>
          <w:color w:val="000000"/>
          <w:sz w:val="24"/>
          <w:szCs w:val="24"/>
        </w:rPr>
        <w:t xml:space="preserve">rada radnika navedenih pod a), </w:t>
      </w:r>
      <w:r>
        <w:rPr>
          <w:rFonts w:ascii="Times New Roman" w:eastAsia="Times New Roman" w:hAnsi="Times New Roman" w:cs="Times New Roman"/>
          <w:color w:val="000000"/>
          <w:sz w:val="24"/>
          <w:szCs w:val="24"/>
        </w:rPr>
        <w:t>b)</w:t>
      </w:r>
      <w:r w:rsidR="0079397C">
        <w:rPr>
          <w:rFonts w:ascii="Times New Roman" w:eastAsia="Times New Roman" w:hAnsi="Times New Roman" w:cs="Times New Roman"/>
          <w:color w:val="000000"/>
          <w:sz w:val="24"/>
          <w:szCs w:val="24"/>
        </w:rPr>
        <w:t xml:space="preserve"> i c) </w:t>
      </w:r>
      <w:r>
        <w:rPr>
          <w:rFonts w:ascii="Times New Roman" w:eastAsia="Times New Roman" w:hAnsi="Times New Roman" w:cs="Times New Roman"/>
          <w:color w:val="000000"/>
          <w:sz w:val="24"/>
          <w:szCs w:val="24"/>
        </w:rPr>
        <w:t xml:space="preserve"> je na adresi JU OŠ </w:t>
      </w:r>
      <w:r w:rsidR="004549EF">
        <w:rPr>
          <w:rFonts w:ascii="Times New Roman" w:eastAsia="Times New Roman" w:hAnsi="Times New Roman" w:cs="Times New Roman"/>
          <w:color w:val="000000"/>
          <w:sz w:val="24"/>
          <w:szCs w:val="24"/>
        </w:rPr>
        <w:t>„</w:t>
      </w:r>
      <w:r w:rsidR="00125034">
        <w:rPr>
          <w:rFonts w:ascii="Times New Roman" w:eastAsia="Times New Roman" w:hAnsi="Times New Roman" w:cs="Times New Roman"/>
          <w:color w:val="000000"/>
          <w:sz w:val="24"/>
          <w:szCs w:val="24"/>
        </w:rPr>
        <w:t>Hasan Kaimija</w:t>
      </w:r>
      <w:r w:rsidR="004549EF">
        <w:rPr>
          <w:rFonts w:ascii="Times New Roman" w:eastAsia="Times New Roman" w:hAnsi="Times New Roman" w:cs="Times New Roman"/>
          <w:color w:val="000000"/>
          <w:sz w:val="24"/>
          <w:szCs w:val="24"/>
        </w:rPr>
        <w:t>“ Sarajevo,</w:t>
      </w:r>
      <w:r>
        <w:rPr>
          <w:rFonts w:ascii="Times New Roman" w:eastAsia="Times New Roman" w:hAnsi="Times New Roman" w:cs="Times New Roman"/>
          <w:color w:val="000000"/>
          <w:sz w:val="24"/>
          <w:szCs w:val="24"/>
        </w:rPr>
        <w:t xml:space="preserve"> ulica</w:t>
      </w:r>
      <w:r w:rsidR="00125034">
        <w:rPr>
          <w:rFonts w:ascii="Times New Roman" w:eastAsia="Times New Roman" w:hAnsi="Times New Roman" w:cs="Times New Roman"/>
          <w:color w:val="000000"/>
          <w:sz w:val="24"/>
          <w:szCs w:val="24"/>
        </w:rPr>
        <w:t xml:space="preserve"> Cicin han 93, </w:t>
      </w:r>
      <w:r>
        <w:rPr>
          <w:rFonts w:ascii="Times New Roman" w:eastAsia="Times New Roman" w:hAnsi="Times New Roman" w:cs="Times New Roman"/>
          <w:color w:val="000000"/>
          <w:sz w:val="24"/>
          <w:szCs w:val="24"/>
        </w:rPr>
        <w:t>71000 Sarajevo.</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RADNO VRIJEME</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7300E" w:rsidRDefault="00D7300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86F56">
        <w:rPr>
          <w:rFonts w:ascii="Times New Roman" w:eastAsia="Times New Roman" w:hAnsi="Times New Roman" w:cs="Times New Roman"/>
          <w:sz w:val="24"/>
          <w:szCs w:val="24"/>
        </w:rPr>
        <w:t xml:space="preserve">Radnici navedeni pod a) od rednog broja 1. do </w:t>
      </w:r>
      <w:r w:rsidR="00125034">
        <w:rPr>
          <w:rFonts w:ascii="Times New Roman" w:eastAsia="Times New Roman" w:hAnsi="Times New Roman" w:cs="Times New Roman"/>
          <w:sz w:val="24"/>
          <w:szCs w:val="24"/>
        </w:rPr>
        <w:t xml:space="preserve">rednog broja </w:t>
      </w:r>
      <w:r w:rsidR="00B96711">
        <w:rPr>
          <w:rFonts w:ascii="Times New Roman" w:eastAsia="Times New Roman" w:hAnsi="Times New Roman" w:cs="Times New Roman"/>
          <w:sz w:val="24"/>
          <w:szCs w:val="24"/>
        </w:rPr>
        <w:t>8</w:t>
      </w:r>
      <w:r w:rsidRPr="00986F56">
        <w:rPr>
          <w:rFonts w:ascii="Times New Roman" w:eastAsia="Times New Roman" w:hAnsi="Times New Roman" w:cs="Times New Roman"/>
          <w:sz w:val="24"/>
          <w:szCs w:val="24"/>
        </w:rPr>
        <w:t>. će raditi u nepunom radnom vremenu koje se ostvaruje zavisno od rasporeda časova u školskoj 202</w:t>
      </w:r>
      <w:r w:rsidR="00B96711">
        <w:rPr>
          <w:rFonts w:ascii="Times New Roman" w:eastAsia="Times New Roman" w:hAnsi="Times New Roman" w:cs="Times New Roman"/>
          <w:sz w:val="24"/>
          <w:szCs w:val="24"/>
        </w:rPr>
        <w:t>2</w:t>
      </w:r>
      <w:r w:rsidRPr="00986F56">
        <w:rPr>
          <w:rFonts w:ascii="Times New Roman" w:eastAsia="Times New Roman" w:hAnsi="Times New Roman" w:cs="Times New Roman"/>
          <w:sz w:val="24"/>
          <w:szCs w:val="24"/>
        </w:rPr>
        <w:t>/202</w:t>
      </w:r>
      <w:r w:rsidR="00B96711">
        <w:rPr>
          <w:rFonts w:ascii="Times New Roman" w:eastAsia="Times New Roman" w:hAnsi="Times New Roman" w:cs="Times New Roman"/>
          <w:sz w:val="24"/>
          <w:szCs w:val="24"/>
        </w:rPr>
        <w:t>3</w:t>
      </w:r>
      <w:r w:rsidRPr="00986F56">
        <w:rPr>
          <w:rFonts w:ascii="Times New Roman" w:eastAsia="Times New Roman" w:hAnsi="Times New Roman" w:cs="Times New Roman"/>
          <w:sz w:val="24"/>
          <w:szCs w:val="24"/>
        </w:rPr>
        <w:t>. godini i traje u dužini radnog vremena utvrđenog prijavom na PIO</w:t>
      </w:r>
      <w:r w:rsidR="00AE7C0A">
        <w:rPr>
          <w:rFonts w:ascii="Times New Roman" w:eastAsia="Times New Roman" w:hAnsi="Times New Roman" w:cs="Times New Roman"/>
          <w:sz w:val="24"/>
          <w:szCs w:val="24"/>
        </w:rPr>
        <w:t xml:space="preserve">, kolektivnim ugovorom, pravilnikom o radu i </w:t>
      </w:r>
      <w:r w:rsidR="00C04EB6" w:rsidRPr="00986F56">
        <w:rPr>
          <w:rFonts w:ascii="Times New Roman" w:eastAsia="Times New Roman" w:hAnsi="Times New Roman" w:cs="Times New Roman"/>
          <w:sz w:val="24"/>
          <w:szCs w:val="24"/>
        </w:rPr>
        <w:t>ugovorom o radu.</w:t>
      </w:r>
    </w:p>
    <w:p w:rsidR="00A57BDA" w:rsidRPr="00986F56" w:rsidRDefault="00A57B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C639A" w:rsidRDefault="004549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Radno</w:t>
      </w:r>
      <w:r w:rsidR="00125034">
        <w:rPr>
          <w:rFonts w:ascii="Times New Roman" w:eastAsia="Times New Roman" w:hAnsi="Times New Roman" w:cs="Times New Roman"/>
          <w:color w:val="000000"/>
          <w:sz w:val="24"/>
          <w:szCs w:val="24"/>
        </w:rPr>
        <w:t xml:space="preserve"> vrijeme radnika navedenog pod b) redni broj 1. traje puno radno vrijeme (40 sati sedmično), u petodnevnoj radnoj sedmici, od ponedjeljka do petka.</w:t>
      </w:r>
    </w:p>
    <w:p w:rsidR="00A57BDA" w:rsidRDefault="00A57B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57BDA" w:rsidRDefault="00A57BDA" w:rsidP="00A57B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Radno vrijeme radnika navedenog pod c) redni broj 1. je u nepunom radnom vremenu (10 sati sedmično) i traje u dužini radnog vremena utvrđenog </w:t>
      </w:r>
      <w:r w:rsidRPr="00986F56">
        <w:rPr>
          <w:rFonts w:ascii="Times New Roman" w:eastAsia="Times New Roman" w:hAnsi="Times New Roman" w:cs="Times New Roman"/>
          <w:sz w:val="24"/>
          <w:szCs w:val="24"/>
        </w:rPr>
        <w:t>prijavom na PIO</w:t>
      </w:r>
      <w:r>
        <w:rPr>
          <w:rFonts w:ascii="Times New Roman" w:eastAsia="Times New Roman" w:hAnsi="Times New Roman" w:cs="Times New Roman"/>
          <w:sz w:val="24"/>
          <w:szCs w:val="24"/>
        </w:rPr>
        <w:t xml:space="preserve">, kolektivnim ugovorom, pravilnikom o radu i </w:t>
      </w:r>
      <w:r w:rsidRPr="00986F56">
        <w:rPr>
          <w:rFonts w:ascii="Times New Roman" w:eastAsia="Times New Roman" w:hAnsi="Times New Roman" w:cs="Times New Roman"/>
          <w:sz w:val="24"/>
          <w:szCs w:val="24"/>
        </w:rPr>
        <w:t>ugovorom o radu.</w:t>
      </w:r>
    </w:p>
    <w:p w:rsidR="00A57BDA" w:rsidRDefault="00A57B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549EF" w:rsidRDefault="004549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OSNOVNA PLAĆA </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549EF"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Osnovna plaća radnika</w:t>
      </w:r>
      <w:r w:rsidR="004208C1">
        <w:rPr>
          <w:rFonts w:ascii="Times New Roman" w:eastAsia="Times New Roman" w:hAnsi="Times New Roman" w:cs="Times New Roman"/>
          <w:color w:val="000000"/>
          <w:sz w:val="24"/>
          <w:szCs w:val="24"/>
        </w:rPr>
        <w:t xml:space="preserve"> prijavaljenih na punu normu </w:t>
      </w:r>
      <w:r>
        <w:rPr>
          <w:rFonts w:ascii="Times New Roman" w:eastAsia="Times New Roman" w:hAnsi="Times New Roman" w:cs="Times New Roman"/>
          <w:color w:val="000000"/>
          <w:sz w:val="24"/>
          <w:szCs w:val="24"/>
        </w:rPr>
        <w:t xml:space="preserve"> navedenih pod a)</w:t>
      </w:r>
      <w:r w:rsidR="004549EF">
        <w:rPr>
          <w:rFonts w:ascii="Times New Roman" w:eastAsia="Times New Roman" w:hAnsi="Times New Roman" w:cs="Times New Roman"/>
          <w:color w:val="000000"/>
          <w:sz w:val="24"/>
          <w:szCs w:val="24"/>
        </w:rPr>
        <w:t xml:space="preserve"> od r</w:t>
      </w:r>
      <w:r w:rsidR="0079397C">
        <w:rPr>
          <w:rFonts w:ascii="Times New Roman" w:eastAsia="Times New Roman" w:hAnsi="Times New Roman" w:cs="Times New Roman"/>
          <w:color w:val="000000"/>
          <w:sz w:val="24"/>
          <w:szCs w:val="24"/>
        </w:rPr>
        <w:t xml:space="preserve">ednog broja 1. do </w:t>
      </w:r>
      <w:r w:rsidR="00A57BDA">
        <w:rPr>
          <w:rFonts w:ascii="Times New Roman" w:eastAsia="Times New Roman" w:hAnsi="Times New Roman" w:cs="Times New Roman"/>
          <w:color w:val="000000"/>
          <w:sz w:val="24"/>
          <w:szCs w:val="24"/>
        </w:rPr>
        <w:t>8</w:t>
      </w:r>
      <w:r w:rsidR="005A2817">
        <w:rPr>
          <w:rFonts w:ascii="Times New Roman" w:eastAsia="Times New Roman" w:hAnsi="Times New Roman" w:cs="Times New Roman"/>
          <w:color w:val="000000"/>
          <w:sz w:val="24"/>
          <w:szCs w:val="24"/>
        </w:rPr>
        <w:t>.</w:t>
      </w:r>
      <w:r w:rsidR="0079397C">
        <w:rPr>
          <w:rFonts w:ascii="Times New Roman" w:eastAsia="Times New Roman" w:hAnsi="Times New Roman" w:cs="Times New Roman"/>
          <w:color w:val="000000"/>
          <w:sz w:val="24"/>
          <w:szCs w:val="24"/>
        </w:rPr>
        <w:t xml:space="preserve">, pod b) redni broj 1. i pod c) redni broj 1. </w:t>
      </w:r>
      <w:r w:rsidR="004549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iznosi </w:t>
      </w:r>
      <w:r w:rsidR="002050A1">
        <w:rPr>
          <w:rFonts w:ascii="Times New Roman" w:eastAsia="Times New Roman" w:hAnsi="Times New Roman" w:cs="Times New Roman"/>
          <w:color w:val="000000"/>
          <w:sz w:val="24"/>
          <w:szCs w:val="24"/>
        </w:rPr>
        <w:t>:</w:t>
      </w:r>
      <w:r w:rsidR="004208C1">
        <w:rPr>
          <w:rFonts w:ascii="Times New Roman" w:eastAsia="Times New Roman" w:hAnsi="Times New Roman" w:cs="Times New Roman"/>
          <w:color w:val="000000"/>
          <w:sz w:val="24"/>
          <w:szCs w:val="24"/>
        </w:rPr>
        <w:t xml:space="preserve"> 1.122,00 KM, 1.155,00 KM, 1.188,00 KM, 1.221,00 KM, 1.254,00 KM, 1.287,00 KM ili 1.353,00 KM </w:t>
      </w:r>
      <w:r w:rsidR="004549EF">
        <w:rPr>
          <w:rFonts w:ascii="Times New Roman" w:eastAsia="Times New Roman" w:hAnsi="Times New Roman" w:cs="Times New Roman"/>
          <w:color w:val="000000"/>
          <w:sz w:val="24"/>
          <w:szCs w:val="24"/>
        </w:rPr>
        <w:t>i zavisi od zvanja i stepena stručne spreme radnika.</w:t>
      </w:r>
      <w:r w:rsidR="004208C1">
        <w:rPr>
          <w:rFonts w:ascii="Times New Roman" w:eastAsia="Times New Roman" w:hAnsi="Times New Roman" w:cs="Times New Roman"/>
          <w:color w:val="000000"/>
          <w:sz w:val="24"/>
          <w:szCs w:val="24"/>
        </w:rPr>
        <w:t xml:space="preserve"> Radnici koji nisu prijavljeni na punu normu imat će platu u skladu sa fondom časova i prijavom na PIO.</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 ZA PODNOŠENJE PRIJAVE</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 ostaje otvoren 10 dana od dana objave obavještenja o raspisanom konkursu u dnevnim novinama i krajnji rok za prijavu n</w:t>
      </w:r>
      <w:r w:rsidR="005A2817">
        <w:rPr>
          <w:rFonts w:ascii="Times New Roman" w:eastAsia="Times New Roman" w:hAnsi="Times New Roman" w:cs="Times New Roman"/>
          <w:sz w:val="24"/>
          <w:szCs w:val="24"/>
        </w:rPr>
        <w:t xml:space="preserve">a javni konkurs je </w:t>
      </w:r>
      <w:r w:rsidR="007A6546">
        <w:rPr>
          <w:rFonts w:ascii="Times New Roman" w:eastAsia="Times New Roman" w:hAnsi="Times New Roman" w:cs="Times New Roman"/>
          <w:sz w:val="24"/>
          <w:szCs w:val="24"/>
        </w:rPr>
        <w:t>09</w:t>
      </w:r>
      <w:r w:rsidR="005A2817">
        <w:rPr>
          <w:rFonts w:ascii="Times New Roman" w:eastAsia="Times New Roman" w:hAnsi="Times New Roman" w:cs="Times New Roman"/>
          <w:sz w:val="24"/>
          <w:szCs w:val="24"/>
        </w:rPr>
        <w:t>.0</w:t>
      </w:r>
      <w:r w:rsidR="007A6546">
        <w:rPr>
          <w:rFonts w:ascii="Times New Roman" w:eastAsia="Times New Roman" w:hAnsi="Times New Roman" w:cs="Times New Roman"/>
          <w:sz w:val="24"/>
          <w:szCs w:val="24"/>
        </w:rPr>
        <w:t>6</w:t>
      </w:r>
      <w:r w:rsidR="005A2817">
        <w:rPr>
          <w:rFonts w:ascii="Times New Roman" w:eastAsia="Times New Roman" w:hAnsi="Times New Roman" w:cs="Times New Roman"/>
          <w:sz w:val="24"/>
          <w:szCs w:val="24"/>
        </w:rPr>
        <w:t>.202</w:t>
      </w:r>
      <w:r w:rsidR="007A6546">
        <w:rPr>
          <w:rFonts w:ascii="Times New Roman" w:eastAsia="Times New Roman" w:hAnsi="Times New Roman" w:cs="Times New Roman"/>
          <w:sz w:val="24"/>
          <w:szCs w:val="24"/>
        </w:rPr>
        <w:t>2</w:t>
      </w:r>
      <w:r w:rsidR="005A28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godine.</w:t>
      </w: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ADRESA NA KOJU SE PRIJAVE PODNOSE I NAČIN PREDAJE DOKUMENTACIJE</w:t>
      </w: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Prijave sa dokazima o ispunjavanju uslova za konkurs </w:t>
      </w:r>
      <w:r w:rsidR="007A6546">
        <w:rPr>
          <w:rFonts w:ascii="Times New Roman" w:eastAsia="Times New Roman" w:hAnsi="Times New Roman" w:cs="Times New Roman"/>
          <w:sz w:val="24"/>
          <w:szCs w:val="24"/>
        </w:rPr>
        <w:t xml:space="preserve">se podnose Konkursnoj komisiji preporučeno poštom ili lično na protokol Škole u zatvorenoj koverti s naznakom „Prijava na javni konkurs na poziciju (navesti ime i prezime kandidata, adresu i poziciju/e za koju/e je raspisan javni konkurs) NE OTVARAJ – OTVARA KOMISIJA“ na adresu: </w:t>
      </w:r>
    </w:p>
    <w:p w:rsidR="005C639A" w:rsidRDefault="005C639A">
      <w:pPr>
        <w:spacing w:after="0" w:line="240" w:lineRule="auto"/>
        <w:jc w:val="both"/>
        <w:rPr>
          <w:rFonts w:ascii="Times New Roman" w:eastAsia="Times New Roman" w:hAnsi="Times New Roman" w:cs="Times New Roman"/>
          <w:sz w:val="24"/>
          <w:szCs w:val="24"/>
        </w:rPr>
      </w:pPr>
    </w:p>
    <w:p w:rsidR="005C639A" w:rsidRDefault="004549EF" w:rsidP="004549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 OŠ „</w:t>
      </w:r>
      <w:r w:rsidR="005A2817">
        <w:rPr>
          <w:rFonts w:ascii="Times New Roman" w:eastAsia="Times New Roman" w:hAnsi="Times New Roman" w:cs="Times New Roman"/>
          <w:color w:val="000000"/>
          <w:sz w:val="24"/>
          <w:szCs w:val="24"/>
        </w:rPr>
        <w:t>Hasan Kaimija“ Sarajevo, ulica Cicin han 93,</w:t>
      </w:r>
      <w:r>
        <w:rPr>
          <w:rFonts w:ascii="Times New Roman" w:eastAsia="Times New Roman" w:hAnsi="Times New Roman" w:cs="Times New Roman"/>
          <w:color w:val="000000"/>
          <w:sz w:val="24"/>
          <w:szCs w:val="24"/>
        </w:rPr>
        <w:t xml:space="preserve"> 71000 Sarajevo.</w:t>
      </w: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Nepotpune, neblagovremene i neuredne prijave, neće se uzeti u razmatranje.</w:t>
      </w:r>
    </w:p>
    <w:p w:rsidR="0004399E" w:rsidRDefault="0004399E">
      <w:pPr>
        <w:spacing w:after="0" w:line="240" w:lineRule="auto"/>
        <w:jc w:val="both"/>
        <w:rPr>
          <w:rFonts w:ascii="Times New Roman" w:eastAsia="Times New Roman" w:hAnsi="Times New Roman" w:cs="Times New Roman"/>
          <w:sz w:val="24"/>
          <w:szCs w:val="24"/>
        </w:rPr>
      </w:pPr>
    </w:p>
    <w:p w:rsidR="0004399E" w:rsidRDefault="000439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Molimo kanidate da dokumentaciju dostavljaju u fotokopijama, jer se nakon okončanja javnog konkursa ista neće vraćati na adresu. Dokumentacija prijavljenih kan</w:t>
      </w:r>
      <w:r w:rsidR="00694369">
        <w:rPr>
          <w:rFonts w:ascii="Times New Roman" w:eastAsia="Times New Roman" w:hAnsi="Times New Roman" w:cs="Times New Roman"/>
          <w:sz w:val="24"/>
          <w:szCs w:val="24"/>
        </w:rPr>
        <w:t>d</w:t>
      </w:r>
      <w:r>
        <w:rPr>
          <w:rFonts w:ascii="Times New Roman" w:eastAsia="Times New Roman" w:hAnsi="Times New Roman" w:cs="Times New Roman"/>
          <w:sz w:val="24"/>
          <w:szCs w:val="24"/>
        </w:rPr>
        <w:t>idata koji nisu izabrani po ovom konkursu vr</w:t>
      </w:r>
      <w:r w:rsidR="00694369">
        <w:rPr>
          <w:rFonts w:ascii="Times New Roman" w:eastAsia="Times New Roman" w:hAnsi="Times New Roman" w:cs="Times New Roman"/>
          <w:sz w:val="24"/>
          <w:szCs w:val="24"/>
        </w:rPr>
        <w:t>aća se na lični zahtjev u periodu od 01.09.2022. do 30.09.2022. godine.</w:t>
      </w:r>
      <w:r>
        <w:rPr>
          <w:rFonts w:ascii="Times New Roman" w:eastAsia="Times New Roman" w:hAnsi="Times New Roman" w:cs="Times New Roman"/>
          <w:sz w:val="24"/>
          <w:szCs w:val="24"/>
        </w:rPr>
        <w:t xml:space="preserve"> </w:t>
      </w: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639A" w:rsidRDefault="009323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DOKUMENTACIJA KOJA SE PODNOSI UZ PRIJAVU </w:t>
      </w:r>
    </w:p>
    <w:p w:rsidR="007A6546" w:rsidRDefault="007A65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449CB" w:rsidRDefault="007A65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zasnivanje radnog odnosa, pored općih uslova utvrđenih zakonom o radu, kandidati trebaju da ispunjavaju i posebne uslove predviđene </w:t>
      </w:r>
      <w:r w:rsidR="002449CB">
        <w:rPr>
          <w:rFonts w:ascii="Times New Roman" w:eastAsia="Times New Roman" w:hAnsi="Times New Roman" w:cs="Times New Roman"/>
          <w:color w:val="000000"/>
          <w:sz w:val="24"/>
          <w:szCs w:val="24"/>
        </w:rPr>
        <w:t>Zakonom o osnovnom odgoju i obrazovanju, Nastavnim planom i programom za osnovnu školu, Pedagoškim standardima i normativima za osnovnu školu i Pravilnikom o radu Škole,.</w:t>
      </w:r>
    </w:p>
    <w:p w:rsidR="005C639A" w:rsidRDefault="005C639A">
      <w:pPr>
        <w:spacing w:after="0" w:line="240" w:lineRule="auto"/>
        <w:jc w:val="both"/>
        <w:rPr>
          <w:rFonts w:ascii="Times New Roman" w:eastAsia="Times New Roman" w:hAnsi="Times New Roman" w:cs="Times New Roman"/>
          <w:sz w:val="28"/>
          <w:szCs w:val="28"/>
        </w:rPr>
      </w:pPr>
    </w:p>
    <w:p w:rsidR="00AE7C0A" w:rsidRPr="00AE7C0A" w:rsidRDefault="00AE7C0A" w:rsidP="00AE7C0A">
      <w:pPr>
        <w:shd w:val="clear" w:color="auto" w:fill="FFFFFF"/>
        <w:spacing w:after="0" w:line="240" w:lineRule="auto"/>
        <w:rPr>
          <w:rFonts w:ascii="Times New Roman" w:eastAsia="Times New Roman" w:hAnsi="Times New Roman" w:cs="Times New Roman"/>
          <w:color w:val="000000"/>
          <w:sz w:val="24"/>
          <w:szCs w:val="24"/>
          <w:lang w:val="bs-Latn-BA"/>
        </w:rPr>
      </w:pPr>
      <w:r w:rsidRPr="00AE7C0A">
        <w:rPr>
          <w:rFonts w:ascii="Times New Roman" w:eastAsia="Times New Roman" w:hAnsi="Times New Roman" w:cs="Times New Roman"/>
          <w:color w:val="000000"/>
          <w:sz w:val="24"/>
          <w:szCs w:val="24"/>
          <w:lang w:val="bs-Latn-BA"/>
        </w:rPr>
        <w:t>Uz potpisanu prijavu sa kratkom</w:t>
      </w:r>
      <w:r>
        <w:rPr>
          <w:rFonts w:ascii="Times New Roman" w:eastAsia="Times New Roman" w:hAnsi="Times New Roman" w:cs="Times New Roman"/>
          <w:color w:val="000000"/>
          <w:sz w:val="24"/>
          <w:szCs w:val="24"/>
          <w:lang w:val="bs-Latn-BA"/>
        </w:rPr>
        <w:t xml:space="preserve"> </w:t>
      </w:r>
      <w:r w:rsidRPr="00AE7C0A">
        <w:rPr>
          <w:rFonts w:ascii="Times New Roman" w:eastAsia="Times New Roman" w:hAnsi="Times New Roman" w:cs="Times New Roman"/>
          <w:color w:val="000000"/>
          <w:sz w:val="24"/>
          <w:szCs w:val="24"/>
          <w:lang w:val="bs-Latn-BA"/>
        </w:rPr>
        <w:t>biografijom kandidati su dužni dostaviti:</w:t>
      </w: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OBAVEZNA DOKUMENTACIJA (kopije</w:t>
      </w:r>
      <w:r w:rsidR="00FD6BDF">
        <w:rPr>
          <w:rFonts w:ascii="Times New Roman" w:eastAsia="Times New Roman" w:hAnsi="Times New Roman" w:cs="Times New Roman"/>
          <w:color w:val="000000"/>
          <w:sz w:val="24"/>
          <w:szCs w:val="24"/>
        </w:rPr>
        <w:t xml:space="preserve"> ili ovjerene kopije</w:t>
      </w:r>
      <w:r>
        <w:rPr>
          <w:rFonts w:ascii="Times New Roman" w:eastAsia="Times New Roman" w:hAnsi="Times New Roman" w:cs="Times New Roman"/>
          <w:color w:val="000000"/>
          <w:sz w:val="24"/>
          <w:szCs w:val="24"/>
        </w:rPr>
        <w:t>)</w:t>
      </w:r>
    </w:p>
    <w:p w:rsidR="005C639A" w:rsidRDefault="005C639A">
      <w:pPr>
        <w:spacing w:after="0" w:line="240" w:lineRule="auto"/>
        <w:jc w:val="both"/>
      </w:pP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w:t>
      </w:r>
      <w:r w:rsidR="00F34041">
        <w:rPr>
          <w:rFonts w:ascii="Times New Roman" w:eastAsia="Times New Roman" w:hAnsi="Times New Roman" w:cs="Times New Roman"/>
          <w:color w:val="000000"/>
          <w:sz w:val="24"/>
          <w:szCs w:val="24"/>
        </w:rPr>
        <w:t>uvjerenje/</w:t>
      </w:r>
      <w:r>
        <w:rPr>
          <w:rFonts w:ascii="Times New Roman" w:eastAsia="Times New Roman" w:hAnsi="Times New Roman" w:cs="Times New Roman"/>
          <w:color w:val="000000"/>
          <w:sz w:val="24"/>
          <w:szCs w:val="24"/>
        </w:rPr>
        <w:t>svjedodžba o stečenoj stručnoj spremi ili akademskom zvanju,</w:t>
      </w: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izvod iz matične knjige rođenih,</w:t>
      </w: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uvjerenje o državljanstvu (ne starije od šest mjeseci),</w:t>
      </w:r>
    </w:p>
    <w:p w:rsidR="005C639A"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D6BDF">
        <w:rPr>
          <w:rFonts w:ascii="Times New Roman" w:eastAsia="Times New Roman" w:hAnsi="Times New Roman" w:cs="Times New Roman"/>
          <w:color w:val="000000"/>
          <w:sz w:val="24"/>
          <w:szCs w:val="24"/>
        </w:rPr>
        <w:t>vojeručno potpisana saglasnost o dostavljanju preliminarnih odluka prema kojoj se kandidatu, preliminarne odluke iz člana 19. Pravilnika, dostavljaju elektronskom poštom na adresu koju je kandidat naveo u prijavi na javni konkurs,</w:t>
      </w:r>
    </w:p>
    <w:p w:rsidR="005C639A" w:rsidRPr="007F3CF0" w:rsidRDefault="009323B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F3CF0">
        <w:rPr>
          <w:rFonts w:ascii="Times New Roman" w:eastAsia="Times New Roman" w:hAnsi="Times New Roman" w:cs="Times New Roman"/>
          <w:sz w:val="24"/>
          <w:szCs w:val="24"/>
        </w:rPr>
        <w:t>i druge dokaze o ispunjavanju usl</w:t>
      </w:r>
      <w:r w:rsidR="001F2960">
        <w:rPr>
          <w:rFonts w:ascii="Times New Roman" w:eastAsia="Times New Roman" w:hAnsi="Times New Roman" w:cs="Times New Roman"/>
          <w:sz w:val="24"/>
          <w:szCs w:val="24"/>
        </w:rPr>
        <w:t>ova za to radno mjesto a koji su navedeni u javnom konkursu</w:t>
      </w:r>
      <w:r w:rsidRPr="007F3CF0">
        <w:rPr>
          <w:rFonts w:ascii="Times New Roman" w:eastAsia="Times New Roman" w:hAnsi="Times New Roman" w:cs="Times New Roman"/>
          <w:sz w:val="24"/>
          <w:szCs w:val="24"/>
        </w:rPr>
        <w:t>.</w:t>
      </w:r>
    </w:p>
    <w:p w:rsidR="005C639A" w:rsidRDefault="005C639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C639A" w:rsidRDefault="009323BE">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DODATNA DOKUMENTACIJA (kopij</w:t>
      </w:r>
      <w:r w:rsidR="00FD6BDF">
        <w:rPr>
          <w:rFonts w:ascii="Times New Roman" w:eastAsia="Times New Roman" w:hAnsi="Times New Roman" w:cs="Times New Roman"/>
          <w:color w:val="000000"/>
          <w:sz w:val="24"/>
          <w:szCs w:val="24"/>
        </w:rPr>
        <w:t>e ili ovjerene kopije)</w:t>
      </w:r>
      <w:r>
        <w:rPr>
          <w:rFonts w:ascii="Times New Roman" w:eastAsia="Times New Roman" w:hAnsi="Times New Roman" w:cs="Times New Roman"/>
          <w:color w:val="000000"/>
          <w:sz w:val="24"/>
          <w:szCs w:val="24"/>
        </w:rPr>
        <w:t xml:space="preserve"> </w:t>
      </w:r>
    </w:p>
    <w:p w:rsidR="005C639A" w:rsidRDefault="00FD6BDF">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9323BE">
        <w:rPr>
          <w:rFonts w:ascii="Times New Roman" w:eastAsia="Times New Roman" w:hAnsi="Times New Roman" w:cs="Times New Roman"/>
          <w:color w:val="000000"/>
          <w:sz w:val="24"/>
          <w:szCs w:val="24"/>
        </w:rPr>
        <w:t>vjerenje</w:t>
      </w:r>
      <w:r>
        <w:rPr>
          <w:rFonts w:ascii="Times New Roman" w:eastAsia="Times New Roman" w:hAnsi="Times New Roman" w:cs="Times New Roman"/>
          <w:color w:val="000000"/>
          <w:sz w:val="24"/>
          <w:szCs w:val="24"/>
        </w:rPr>
        <w:t xml:space="preserve"> sa</w:t>
      </w:r>
      <w:r w:rsidR="009323BE">
        <w:rPr>
          <w:rFonts w:ascii="Times New Roman" w:eastAsia="Times New Roman" w:hAnsi="Times New Roman" w:cs="Times New Roman"/>
          <w:color w:val="000000"/>
          <w:sz w:val="24"/>
          <w:szCs w:val="24"/>
        </w:rPr>
        <w:t xml:space="preserve"> šifrom zanimanja koje izdaje fond za penzijsko-invalidsko osiguranje,</w:t>
      </w:r>
    </w:p>
    <w:p w:rsidR="00FD6BDF" w:rsidRDefault="00FD6BDF">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Uvjerenje/potvrda poslodavca o vremenu provedenom na poslovima nastavnika u prod</w:t>
      </w:r>
      <w:r w:rsidR="00CE7D3D">
        <w:rPr>
          <w:rFonts w:ascii="Times New Roman" w:eastAsia="Times New Roman" w:hAnsi="Times New Roman" w:cs="Times New Roman"/>
          <w:color w:val="000000"/>
          <w:sz w:val="24"/>
          <w:szCs w:val="24"/>
        </w:rPr>
        <w:t xml:space="preserve">uženom i cjelodnevnom boravku redovne osnovne škole i poslovima asistenta u ustanovi, </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uvjerenje/potvrda poslodavca o vremenu provedenom na stručnom osposobljavanju u ustanovi,</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uvjerenje o položenom stručnom ispitu, </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potvrda o vremenu provedenom na evidenciji službe za zapošljavanje (ne starija od tri mjeseca), </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rsidR="005C639A" w:rsidRDefault="00CE7D3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diploma7uvjerenje o stečenom akademskom zvanju,</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potvrda o posebnom priznaju UNSA,</w:t>
      </w:r>
    </w:p>
    <w:p w:rsidR="005C639A" w:rsidRDefault="009323B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uvjerenje/rješenje nadležnih organa o pripadnosti boračkoj populaciji i to: </w:t>
      </w:r>
    </w:p>
    <w:p w:rsidR="005C639A" w:rsidRPr="00CE7D3D" w:rsidRDefault="009323BE" w:rsidP="00CE7D3D">
      <w:pPr>
        <w:pStyle w:val="ListParagraph"/>
        <w:numPr>
          <w:ilvl w:val="0"/>
          <w:numId w:val="3"/>
        </w:numPr>
        <w:pBdr>
          <w:top w:val="nil"/>
          <w:left w:val="nil"/>
          <w:bottom w:val="nil"/>
          <w:right w:val="nil"/>
          <w:between w:val="nil"/>
        </w:pBdr>
        <w:spacing w:after="0" w:line="240" w:lineRule="auto"/>
        <w:jc w:val="both"/>
        <w:rPr>
          <w:color w:val="000000"/>
          <w:sz w:val="24"/>
          <w:szCs w:val="24"/>
        </w:rPr>
      </w:pPr>
      <w:r w:rsidRPr="00CE7D3D">
        <w:rPr>
          <w:rFonts w:ascii="Times New Roman" w:eastAsia="Times New Roman" w:hAnsi="Times New Roman" w:cs="Times New Roman"/>
          <w:color w:val="000000"/>
          <w:sz w:val="24"/>
          <w:szCs w:val="24"/>
        </w:rPr>
        <w:t>uvjerenje o statusu djeteta šehida-poginulog borca i nestalog branioca;</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rješenje o priznatom pravu na porodičnu invalidninu za suprugu šehida-poginulog, umrlog i nestalog branioca i  uvjerenje o učešću u oružanim snagama za šehida/poginulog, umrlog i nestalog branioca, rješenje o priznatom svojstvu ratnog vojnog invalida,</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dokaz o bračnoj zajednici sa ratnim vojnim invalidom,</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rješenje o priznatom pravu na mjesečno novčano primanje dobitniku priznanja,</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uvjerenje o učešću u oružanim snagama,</w:t>
      </w:r>
    </w:p>
    <w:p w:rsidR="005C639A"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uvjerenje o statusu djeteta ratnog vojnog invalida,</w:t>
      </w:r>
    </w:p>
    <w:p w:rsidR="005C639A" w:rsidRPr="00CE7D3D" w:rsidRDefault="009323BE">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CE7D3D" w:rsidRPr="00CE7D3D" w:rsidRDefault="00CE7D3D" w:rsidP="00CE7D3D">
      <w:pPr>
        <w:pStyle w:val="ListParagraph"/>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uvjerenje/potvrdu o neprekidnom prebivalištu na području Kantona Sarajevo u posljednja 24 mjeseca (ne starije od šest mjeseci). </w:t>
      </w: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Prijava kandidata koji nije dostavio dodatnu dokumentaciju će se smatrati urednom, a prijavljeni kandidati će se bodovati samo po osnovu onih kriterija za koje je dostavio urednu i validnu dokumentaciju.</w:t>
      </w: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Dokumentacija koju kandidat dostavlja uz prijavu na konkurs mogu biti kopije, uz obavezu da kandidat koji je primljen po konkursu dostavi originalnu dokumentaciju ili ovjerene kopije dokumentacije, najkasnije pet dana po dobijanju </w:t>
      </w:r>
      <w:r w:rsidR="00AE1A81">
        <w:rPr>
          <w:rFonts w:ascii="Times New Roman" w:eastAsia="Times New Roman" w:hAnsi="Times New Roman" w:cs="Times New Roman"/>
          <w:sz w:val="24"/>
          <w:szCs w:val="24"/>
        </w:rPr>
        <w:t>konačne odluke o izboru radnika.</w:t>
      </w:r>
    </w:p>
    <w:p w:rsidR="00E442CD" w:rsidRDefault="00E442CD">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konačnosti Odluke o izboru </w:t>
      </w:r>
      <w:r w:rsidR="00AE1A81">
        <w:rPr>
          <w:rFonts w:ascii="Times New Roman" w:eastAsia="Times New Roman" w:hAnsi="Times New Roman" w:cs="Times New Roman"/>
          <w:sz w:val="24"/>
          <w:szCs w:val="24"/>
        </w:rPr>
        <w:t xml:space="preserve">radnika, a najkasnije na dan početka rada u školi, </w:t>
      </w:r>
      <w:r>
        <w:rPr>
          <w:rFonts w:ascii="Times New Roman" w:eastAsia="Times New Roman" w:hAnsi="Times New Roman" w:cs="Times New Roman"/>
          <w:sz w:val="24"/>
          <w:szCs w:val="24"/>
        </w:rPr>
        <w:t>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F34041" w:rsidRDefault="00F340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Sistematski ljekarski pregled koji se organizuje u skladu sa Kolektivnim ugovorom za djelatnosti predškolskog odgoja i obrazovanja u Kantonu Sarajevo je ekvivalent ljekarskom uvjerenju nadležne zdravstvene ustanove.</w:t>
      </w:r>
    </w:p>
    <w:p w:rsidR="00694369" w:rsidRDefault="00694369">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9323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Obavještenje o raspisanom ovom konkursu je objavljeno u dnevnim novinama </w:t>
      </w:r>
      <w:r w:rsidR="009D3922">
        <w:rPr>
          <w:rFonts w:ascii="Times New Roman" w:eastAsia="Times New Roman" w:hAnsi="Times New Roman" w:cs="Times New Roman"/>
          <w:sz w:val="24"/>
          <w:szCs w:val="24"/>
        </w:rPr>
        <w:t xml:space="preserve">„Oslobođenje“ </w:t>
      </w:r>
      <w:r w:rsidR="001E0068">
        <w:rPr>
          <w:rFonts w:ascii="Times New Roman" w:eastAsia="Times New Roman" w:hAnsi="Times New Roman" w:cs="Times New Roman"/>
          <w:sz w:val="24"/>
          <w:szCs w:val="24"/>
        </w:rPr>
        <w:t xml:space="preserve"> dana </w:t>
      </w:r>
      <w:r w:rsidR="00AE1A81">
        <w:rPr>
          <w:rFonts w:ascii="Times New Roman" w:eastAsia="Times New Roman" w:hAnsi="Times New Roman" w:cs="Times New Roman"/>
          <w:sz w:val="24"/>
          <w:szCs w:val="24"/>
        </w:rPr>
        <w:t>30</w:t>
      </w:r>
      <w:r w:rsidR="001E0068">
        <w:rPr>
          <w:rFonts w:ascii="Times New Roman" w:eastAsia="Times New Roman" w:hAnsi="Times New Roman" w:cs="Times New Roman"/>
          <w:sz w:val="24"/>
          <w:szCs w:val="24"/>
        </w:rPr>
        <w:t>.0</w:t>
      </w:r>
      <w:r w:rsidR="00AE1A81">
        <w:rPr>
          <w:rFonts w:ascii="Times New Roman" w:eastAsia="Times New Roman" w:hAnsi="Times New Roman" w:cs="Times New Roman"/>
          <w:sz w:val="24"/>
          <w:szCs w:val="24"/>
        </w:rPr>
        <w:t>5</w:t>
      </w:r>
      <w:r w:rsidR="001E0068">
        <w:rPr>
          <w:rFonts w:ascii="Times New Roman" w:eastAsia="Times New Roman" w:hAnsi="Times New Roman" w:cs="Times New Roman"/>
          <w:sz w:val="24"/>
          <w:szCs w:val="24"/>
        </w:rPr>
        <w:t>.202</w:t>
      </w:r>
      <w:r w:rsidR="00AE1A81">
        <w:rPr>
          <w:rFonts w:ascii="Times New Roman" w:eastAsia="Times New Roman" w:hAnsi="Times New Roman" w:cs="Times New Roman"/>
          <w:sz w:val="24"/>
          <w:szCs w:val="24"/>
        </w:rPr>
        <w:t>2</w:t>
      </w:r>
      <w:r w:rsidR="001E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godine</w:t>
      </w:r>
      <w:r w:rsidR="001D70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kompletan tekst konkursa je objavljen na službenoj internet stranici JU OŠ </w:t>
      </w:r>
      <w:r w:rsidR="004549EF">
        <w:rPr>
          <w:rFonts w:ascii="Times New Roman" w:eastAsia="Times New Roman" w:hAnsi="Times New Roman" w:cs="Times New Roman"/>
          <w:sz w:val="24"/>
          <w:szCs w:val="24"/>
        </w:rPr>
        <w:t>„</w:t>
      </w:r>
      <w:r w:rsidR="001E0068">
        <w:rPr>
          <w:rFonts w:ascii="Times New Roman" w:eastAsia="Times New Roman" w:hAnsi="Times New Roman" w:cs="Times New Roman"/>
          <w:sz w:val="24"/>
          <w:szCs w:val="24"/>
        </w:rPr>
        <w:t>Hasan Kaimija</w:t>
      </w:r>
      <w:r w:rsidR="004549EF">
        <w:rPr>
          <w:rFonts w:ascii="Times New Roman" w:eastAsia="Times New Roman" w:hAnsi="Times New Roman" w:cs="Times New Roman"/>
          <w:sz w:val="24"/>
          <w:szCs w:val="24"/>
        </w:rPr>
        <w:t>“ Sarajevo</w:t>
      </w:r>
      <w:r w:rsidR="009D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Ministarstv</w:t>
      </w:r>
      <w:r w:rsidR="009D392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za odgoj i obrazovanje Kantona Sarajevo i JU „Služba za zapošljavanje Kantona Sarajevo“</w:t>
      </w:r>
      <w:r w:rsidR="001E0068">
        <w:rPr>
          <w:rFonts w:ascii="Times New Roman" w:eastAsia="Times New Roman" w:hAnsi="Times New Roman" w:cs="Times New Roman"/>
          <w:sz w:val="24"/>
          <w:szCs w:val="24"/>
        </w:rPr>
        <w:t xml:space="preserve"> (www.oshkaimija</w:t>
      </w:r>
      <w:r w:rsidR="001D7068">
        <w:rPr>
          <w:rFonts w:ascii="Times New Roman" w:eastAsia="Times New Roman" w:hAnsi="Times New Roman" w:cs="Times New Roman"/>
          <w:sz w:val="24"/>
          <w:szCs w:val="24"/>
        </w:rPr>
        <w:t>.edu.ba, www.mo.ks.gov.ba, www.szks.ba)</w:t>
      </w:r>
      <w:r>
        <w:rPr>
          <w:rFonts w:ascii="Times New Roman" w:eastAsia="Times New Roman" w:hAnsi="Times New Roman" w:cs="Times New Roman"/>
          <w:sz w:val="24"/>
          <w:szCs w:val="24"/>
        </w:rPr>
        <w:t xml:space="preserve"> i ostat će objavljen na službenoj internet stranici </w:t>
      </w:r>
      <w:r w:rsidR="00030E7F">
        <w:rPr>
          <w:rFonts w:ascii="Times New Roman" w:eastAsia="Times New Roman" w:hAnsi="Times New Roman" w:cs="Times New Roman"/>
          <w:sz w:val="24"/>
          <w:szCs w:val="24"/>
        </w:rPr>
        <w:t>škole</w:t>
      </w:r>
      <w:r>
        <w:rPr>
          <w:rFonts w:ascii="Times New Roman" w:eastAsia="Times New Roman" w:hAnsi="Times New Roman" w:cs="Times New Roman"/>
          <w:sz w:val="24"/>
          <w:szCs w:val="24"/>
        </w:rPr>
        <w:t xml:space="preserve"> u čitavom periodu roka prijave.</w:t>
      </w:r>
    </w:p>
    <w:p w:rsidR="001E0068" w:rsidRDefault="001E0068" w:rsidP="001E006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Javni konkurs ostaje otvoren 10 dana od dana objave  obavještenja o raspisanom javnom konkursu u dnevn</w:t>
      </w:r>
      <w:r w:rsidR="00AE1A81">
        <w:rPr>
          <w:rFonts w:ascii="Times New Roman" w:eastAsia="Times New Roman" w:hAnsi="Times New Roman" w:cs="Times New Roman"/>
          <w:sz w:val="24"/>
          <w:szCs w:val="24"/>
        </w:rPr>
        <w:t xml:space="preserve">im novinama </w:t>
      </w:r>
      <w:r>
        <w:rPr>
          <w:rFonts w:ascii="Times New Roman" w:eastAsia="Times New Roman" w:hAnsi="Times New Roman" w:cs="Times New Roman"/>
          <w:sz w:val="24"/>
          <w:szCs w:val="24"/>
        </w:rPr>
        <w:t xml:space="preserve">„Oslobođenje'' i krajnji rok za </w:t>
      </w:r>
      <w:r w:rsidRPr="001E0068">
        <w:rPr>
          <w:rFonts w:ascii="Times New Roman" w:eastAsia="Times New Roman" w:hAnsi="Times New Roman" w:cs="Times New Roman"/>
          <w:sz w:val="24"/>
          <w:szCs w:val="24"/>
        </w:rPr>
        <w:t xml:space="preserve">prijavu na ovaj javni konkurs je </w:t>
      </w:r>
      <w:r w:rsidR="00AE1A81">
        <w:rPr>
          <w:rFonts w:ascii="Times New Roman" w:eastAsia="Times New Roman" w:hAnsi="Times New Roman" w:cs="Times New Roman"/>
          <w:sz w:val="24"/>
          <w:szCs w:val="24"/>
        </w:rPr>
        <w:t>09</w:t>
      </w:r>
      <w:r w:rsidRPr="001E0068">
        <w:rPr>
          <w:rFonts w:ascii="Times New Roman" w:eastAsia="Times New Roman" w:hAnsi="Times New Roman" w:cs="Times New Roman"/>
          <w:sz w:val="24"/>
          <w:szCs w:val="24"/>
        </w:rPr>
        <w:t>.0</w:t>
      </w:r>
      <w:r w:rsidR="00AE1A81">
        <w:rPr>
          <w:rFonts w:ascii="Times New Roman" w:eastAsia="Times New Roman" w:hAnsi="Times New Roman" w:cs="Times New Roman"/>
          <w:sz w:val="24"/>
          <w:szCs w:val="24"/>
        </w:rPr>
        <w:t>6</w:t>
      </w:r>
      <w:r w:rsidRPr="001E0068">
        <w:rPr>
          <w:rFonts w:ascii="Times New Roman" w:eastAsia="Times New Roman" w:hAnsi="Times New Roman" w:cs="Times New Roman"/>
          <w:sz w:val="24"/>
          <w:szCs w:val="24"/>
        </w:rPr>
        <w:t>.202</w:t>
      </w:r>
      <w:r w:rsidR="00AE1A81">
        <w:rPr>
          <w:rFonts w:ascii="Times New Roman" w:eastAsia="Times New Roman" w:hAnsi="Times New Roman" w:cs="Times New Roman"/>
          <w:sz w:val="24"/>
          <w:szCs w:val="24"/>
        </w:rPr>
        <w:t>2</w:t>
      </w:r>
      <w:r w:rsidRPr="001E0068">
        <w:rPr>
          <w:rFonts w:ascii="Times New Roman" w:eastAsia="Times New Roman" w:hAnsi="Times New Roman" w:cs="Times New Roman"/>
          <w:sz w:val="24"/>
          <w:szCs w:val="24"/>
        </w:rPr>
        <w:t>. godine.</w:t>
      </w: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p w:rsidR="005C639A" w:rsidRDefault="005C639A">
      <w:pPr>
        <w:spacing w:after="0" w:line="240" w:lineRule="auto"/>
        <w:jc w:val="both"/>
        <w:rPr>
          <w:rFonts w:ascii="Times New Roman" w:eastAsia="Times New Roman" w:hAnsi="Times New Roman" w:cs="Times New Roman"/>
          <w:sz w:val="24"/>
          <w:szCs w:val="24"/>
        </w:rPr>
      </w:pPr>
    </w:p>
    <w:sectPr w:rsidR="005C639A" w:rsidSect="005977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78" w:rsidRDefault="00913678">
      <w:pPr>
        <w:spacing w:after="0" w:line="240" w:lineRule="auto"/>
      </w:pPr>
      <w:r>
        <w:separator/>
      </w:r>
    </w:p>
  </w:endnote>
  <w:endnote w:type="continuationSeparator" w:id="0">
    <w:p w:rsidR="00913678" w:rsidRDefault="0091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7C" w:rsidRDefault="0079397C">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56156"/>
      <w:docPartObj>
        <w:docPartGallery w:val="Page Numbers (Bottom of Page)"/>
        <w:docPartUnique/>
      </w:docPartObj>
    </w:sdtPr>
    <w:sdtEndPr>
      <w:rPr>
        <w:noProof/>
      </w:rPr>
    </w:sdtEndPr>
    <w:sdtContent>
      <w:p w:rsidR="0079397C" w:rsidRDefault="00CC0803">
        <w:pPr>
          <w:pStyle w:val="Footer"/>
          <w:jc w:val="center"/>
        </w:pPr>
        <w:fldSimple w:instr=" PAGE   \* MERGEFORMAT ">
          <w:r w:rsidR="00913678">
            <w:rPr>
              <w:noProof/>
            </w:rPr>
            <w:t>1</w:t>
          </w:r>
        </w:fldSimple>
      </w:p>
    </w:sdtContent>
  </w:sdt>
  <w:p w:rsidR="0079397C" w:rsidRDefault="0079397C">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7C" w:rsidRDefault="0079397C">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78" w:rsidRDefault="00913678">
      <w:pPr>
        <w:spacing w:after="0" w:line="240" w:lineRule="auto"/>
      </w:pPr>
      <w:r>
        <w:separator/>
      </w:r>
    </w:p>
  </w:footnote>
  <w:footnote w:type="continuationSeparator" w:id="0">
    <w:p w:rsidR="00913678" w:rsidRDefault="00913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7C" w:rsidRDefault="00CC0803">
    <w:pPr>
      <w:pBdr>
        <w:top w:val="nil"/>
        <w:left w:val="nil"/>
        <w:bottom w:val="nil"/>
        <w:right w:val="nil"/>
        <w:between w:val="nil"/>
      </w:pBdr>
      <w:tabs>
        <w:tab w:val="center" w:pos="4536"/>
        <w:tab w:val="right" w:pos="9072"/>
      </w:tabs>
      <w:rPr>
        <w:color w:val="000000"/>
      </w:rPr>
    </w:pPr>
    <w:r w:rsidRPr="00CC0803">
      <w:rPr>
        <w:noProof/>
        <w:lang w:val="bs-Latn-BA"/>
      </w:rPr>
      <w:pict>
        <v:rect id="Rectangle 2" o:spid="_x0000_s1026" style="position:absolute;margin-left:44pt;margin-top:-177pt;width:450.9pt;height:450.9pt;rotation:-45;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" fillcolor="silver" stroked="f">
          <v:fill opacity="32639f"/>
          <v:textbox inset="2.53958mm,2.53958mm,2.53958mm,2.53958mm">
            <w:txbxContent>
              <w:p w:rsidR="0079397C" w:rsidRDefault="0079397C">
                <w:pPr>
                  <w:spacing w:after="0" w:line="240" w:lineRule="auto"/>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7C" w:rsidRDefault="00CC0803">
    <w:pPr>
      <w:pBdr>
        <w:top w:val="nil"/>
        <w:left w:val="nil"/>
        <w:bottom w:val="nil"/>
        <w:right w:val="nil"/>
        <w:between w:val="nil"/>
      </w:pBdr>
      <w:tabs>
        <w:tab w:val="center" w:pos="4536"/>
        <w:tab w:val="right" w:pos="9072"/>
      </w:tabs>
      <w:rPr>
        <w:color w:val="000000"/>
      </w:rPr>
    </w:pPr>
    <w:r w:rsidRPr="00CC0803">
      <w:rPr>
        <w:noProof/>
        <w:lang w:val="bs-Latn-BA"/>
      </w:rPr>
      <w:pict>
        <v:rect id="Rectangle 3" o:spid="_x0000_s1027" style="position:absolute;margin-left:44pt;margin-top:-177pt;width:450.9pt;height:450.9pt;rotation:-45;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" fillcolor="silver" stroked="f">
          <v:fill opacity="32639f"/>
          <v:textbox inset="2.53958mm,2.53958mm,2.53958mm,2.53958mm">
            <w:txbxContent>
              <w:p w:rsidR="0079397C" w:rsidRDefault="0079397C">
                <w:pPr>
                  <w:spacing w:after="0" w:line="240" w:lineRule="auto"/>
                  <w:textDirection w:val="btLr"/>
                </w:pP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7C" w:rsidRDefault="00CC0803">
    <w:pPr>
      <w:pBdr>
        <w:top w:val="nil"/>
        <w:left w:val="nil"/>
        <w:bottom w:val="nil"/>
        <w:right w:val="nil"/>
        <w:between w:val="nil"/>
      </w:pBdr>
      <w:tabs>
        <w:tab w:val="center" w:pos="4536"/>
        <w:tab w:val="right" w:pos="9072"/>
      </w:tabs>
      <w:rPr>
        <w:color w:val="000000"/>
      </w:rPr>
    </w:pPr>
    <w:r w:rsidRPr="00CC0803">
      <w:rPr>
        <w:noProof/>
        <w:lang w:val="bs-Latn-BA"/>
      </w:rPr>
      <w:pict>
        <v:rect id="Rectangle 1" o:spid="_x0000_s1028" style="position:absolute;margin-left:44pt;margin-top:-177pt;width:450.9pt;height:450.9pt;rotation:-45;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" fillcolor="silver" stroked="f">
          <v:fill opacity="32639f"/>
          <v:textbox inset="2.53958mm,2.53958mm,2.53958mm,2.53958mm">
            <w:txbxContent>
              <w:p w:rsidR="0079397C" w:rsidRDefault="0079397C">
                <w:pPr>
                  <w:spacing w:after="0" w:line="240" w:lineRule="auto"/>
                  <w:textDirection w:val="btL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08177CA7"/>
    <w:multiLevelType w:val="multilevel"/>
    <w:tmpl w:val="E2C099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B991BBD"/>
    <w:multiLevelType w:val="multilevel"/>
    <w:tmpl w:val="90A0E17E"/>
    <w:lvl w:ilvl="0">
      <w:start w:val="1"/>
      <w:numFmt w:val="decimal"/>
      <w:lvlText w:val="%1."/>
      <w:lvlJc w:val="left"/>
      <w:pPr>
        <w:ind w:left="1080" w:hanging="360"/>
      </w:pPr>
      <w:rPr>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14C9263D"/>
    <w:multiLevelType w:val="multilevel"/>
    <w:tmpl w:val="5D7A997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92F4E08"/>
    <w:multiLevelType w:val="multilevel"/>
    <w:tmpl w:val="4A7AB9B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E0130D5"/>
    <w:multiLevelType w:val="hybridMultilevel"/>
    <w:tmpl w:val="065EA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733C39"/>
    <w:multiLevelType w:val="multilevel"/>
    <w:tmpl w:val="15885C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8A45900"/>
    <w:multiLevelType w:val="multilevel"/>
    <w:tmpl w:val="32902C08"/>
    <w:lvl w:ilvl="0">
      <w:start w:val="1"/>
      <w:numFmt w:val="decimal"/>
      <w:lvlText w:val="%1."/>
      <w:lvlJc w:val="left"/>
      <w:pPr>
        <w:ind w:left="1080" w:hanging="360"/>
      </w:pPr>
      <w:rPr>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318F025D"/>
    <w:multiLevelType w:val="hybridMultilevel"/>
    <w:tmpl w:val="D3BC81A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3307588"/>
    <w:multiLevelType w:val="hybridMultilevel"/>
    <w:tmpl w:val="E49A8A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62202F5"/>
    <w:multiLevelType w:val="hybridMultilevel"/>
    <w:tmpl w:val="D5B07A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BAE3E7C"/>
    <w:multiLevelType w:val="hybridMultilevel"/>
    <w:tmpl w:val="948C63AE"/>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C0BD0"/>
    <w:multiLevelType w:val="multilevel"/>
    <w:tmpl w:val="A3F22AF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5A8732BE"/>
    <w:multiLevelType w:val="multilevel"/>
    <w:tmpl w:val="D6B0AC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CEE5B73"/>
    <w:multiLevelType w:val="multilevel"/>
    <w:tmpl w:val="1D6C3A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5DFF5D09"/>
    <w:multiLevelType w:val="hybridMultilevel"/>
    <w:tmpl w:val="DF3C8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7"/>
  </w:num>
  <w:num w:numId="6">
    <w:abstractNumId w:val="14"/>
  </w:num>
  <w:num w:numId="7">
    <w:abstractNumId w:val="13"/>
  </w:num>
  <w:num w:numId="8">
    <w:abstractNumId w:val="1"/>
  </w:num>
  <w:num w:numId="9">
    <w:abstractNumId w:val="6"/>
  </w:num>
  <w:num w:numId="10">
    <w:abstractNumId w:val="9"/>
  </w:num>
  <w:num w:numId="11">
    <w:abstractNumId w:val="8"/>
  </w:num>
  <w:num w:numId="12">
    <w:abstractNumId w:val="0"/>
  </w:num>
  <w:num w:numId="13">
    <w:abstractNumId w:val="5"/>
  </w:num>
  <w:num w:numId="14">
    <w:abstractNumId w:val="10"/>
  </w:num>
  <w:num w:numId="15">
    <w:abstractNumId w:val="11"/>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8194"/>
    <o:shapelayout v:ext="edit">
      <o:idmap v:ext="edit" data="1"/>
    </o:shapelayout>
  </w:hdrShapeDefaults>
  <w:footnotePr>
    <w:footnote w:id="-1"/>
    <w:footnote w:id="0"/>
  </w:footnotePr>
  <w:endnotePr>
    <w:endnote w:id="-1"/>
    <w:endnote w:id="0"/>
  </w:endnotePr>
  <w:compat/>
  <w:rsids>
    <w:rsidRoot w:val="005C639A"/>
    <w:rsid w:val="00015B92"/>
    <w:rsid w:val="00030E7F"/>
    <w:rsid w:val="0004399E"/>
    <w:rsid w:val="00065F0B"/>
    <w:rsid w:val="000672AF"/>
    <w:rsid w:val="000B03E0"/>
    <w:rsid w:val="000D04A2"/>
    <w:rsid w:val="000D1F59"/>
    <w:rsid w:val="00104F52"/>
    <w:rsid w:val="00110B60"/>
    <w:rsid w:val="00125034"/>
    <w:rsid w:val="00135C6E"/>
    <w:rsid w:val="0013753A"/>
    <w:rsid w:val="001578A1"/>
    <w:rsid w:val="00183289"/>
    <w:rsid w:val="001C2ED0"/>
    <w:rsid w:val="001D005C"/>
    <w:rsid w:val="001D66C8"/>
    <w:rsid w:val="001D7068"/>
    <w:rsid w:val="001E0068"/>
    <w:rsid w:val="001E0F0D"/>
    <w:rsid w:val="001E7D17"/>
    <w:rsid w:val="001F2960"/>
    <w:rsid w:val="002050A1"/>
    <w:rsid w:val="0024124A"/>
    <w:rsid w:val="00244585"/>
    <w:rsid w:val="002449CB"/>
    <w:rsid w:val="002646ED"/>
    <w:rsid w:val="00285001"/>
    <w:rsid w:val="002B467E"/>
    <w:rsid w:val="002B7D64"/>
    <w:rsid w:val="002D1404"/>
    <w:rsid w:val="002E3D6B"/>
    <w:rsid w:val="00347139"/>
    <w:rsid w:val="00376C46"/>
    <w:rsid w:val="00377A96"/>
    <w:rsid w:val="00396C26"/>
    <w:rsid w:val="003B7FEA"/>
    <w:rsid w:val="003D33C6"/>
    <w:rsid w:val="003E1D9E"/>
    <w:rsid w:val="003F1062"/>
    <w:rsid w:val="003F6A05"/>
    <w:rsid w:val="00405CC1"/>
    <w:rsid w:val="00413B56"/>
    <w:rsid w:val="004208C1"/>
    <w:rsid w:val="00427D3A"/>
    <w:rsid w:val="0043041F"/>
    <w:rsid w:val="0043649C"/>
    <w:rsid w:val="0045250C"/>
    <w:rsid w:val="0045267F"/>
    <w:rsid w:val="004549EF"/>
    <w:rsid w:val="00464469"/>
    <w:rsid w:val="0048175F"/>
    <w:rsid w:val="00486492"/>
    <w:rsid w:val="004974A4"/>
    <w:rsid w:val="004C18D8"/>
    <w:rsid w:val="004E48A6"/>
    <w:rsid w:val="004F0579"/>
    <w:rsid w:val="004F2702"/>
    <w:rsid w:val="00513578"/>
    <w:rsid w:val="0059776B"/>
    <w:rsid w:val="005A2817"/>
    <w:rsid w:val="005C0C81"/>
    <w:rsid w:val="005C639A"/>
    <w:rsid w:val="005E096A"/>
    <w:rsid w:val="005E1FB0"/>
    <w:rsid w:val="00600795"/>
    <w:rsid w:val="006518CF"/>
    <w:rsid w:val="00655045"/>
    <w:rsid w:val="006672D9"/>
    <w:rsid w:val="0068294F"/>
    <w:rsid w:val="00694369"/>
    <w:rsid w:val="0069564B"/>
    <w:rsid w:val="006E7DE1"/>
    <w:rsid w:val="007230BF"/>
    <w:rsid w:val="00727B63"/>
    <w:rsid w:val="007378CC"/>
    <w:rsid w:val="007451CC"/>
    <w:rsid w:val="00781227"/>
    <w:rsid w:val="0079397C"/>
    <w:rsid w:val="007A054C"/>
    <w:rsid w:val="007A3BAE"/>
    <w:rsid w:val="007A6546"/>
    <w:rsid w:val="007F3CF0"/>
    <w:rsid w:val="00804DFA"/>
    <w:rsid w:val="00805255"/>
    <w:rsid w:val="00824EF1"/>
    <w:rsid w:val="0087335D"/>
    <w:rsid w:val="008A40DD"/>
    <w:rsid w:val="008D1213"/>
    <w:rsid w:val="008E5D3E"/>
    <w:rsid w:val="00913678"/>
    <w:rsid w:val="00916974"/>
    <w:rsid w:val="009323BE"/>
    <w:rsid w:val="00942302"/>
    <w:rsid w:val="0094572B"/>
    <w:rsid w:val="00963974"/>
    <w:rsid w:val="00963E9B"/>
    <w:rsid w:val="00963FBC"/>
    <w:rsid w:val="0096637D"/>
    <w:rsid w:val="00976F44"/>
    <w:rsid w:val="009865F3"/>
    <w:rsid w:val="00986F56"/>
    <w:rsid w:val="00997163"/>
    <w:rsid w:val="009C1BD5"/>
    <w:rsid w:val="009D12C0"/>
    <w:rsid w:val="009D3922"/>
    <w:rsid w:val="009E4E44"/>
    <w:rsid w:val="009E5AF2"/>
    <w:rsid w:val="009F0BF9"/>
    <w:rsid w:val="00A57BDA"/>
    <w:rsid w:val="00A723E9"/>
    <w:rsid w:val="00A7319E"/>
    <w:rsid w:val="00AE1A81"/>
    <w:rsid w:val="00AE7C0A"/>
    <w:rsid w:val="00B04604"/>
    <w:rsid w:val="00B16192"/>
    <w:rsid w:val="00B261DA"/>
    <w:rsid w:val="00B8279B"/>
    <w:rsid w:val="00B96711"/>
    <w:rsid w:val="00C001BE"/>
    <w:rsid w:val="00C04EB6"/>
    <w:rsid w:val="00C22B82"/>
    <w:rsid w:val="00C36FBB"/>
    <w:rsid w:val="00C3716A"/>
    <w:rsid w:val="00C76743"/>
    <w:rsid w:val="00C92583"/>
    <w:rsid w:val="00CB58AC"/>
    <w:rsid w:val="00CC0803"/>
    <w:rsid w:val="00CE07C1"/>
    <w:rsid w:val="00CE7D3D"/>
    <w:rsid w:val="00D353FB"/>
    <w:rsid w:val="00D63AED"/>
    <w:rsid w:val="00D7300E"/>
    <w:rsid w:val="00D775BD"/>
    <w:rsid w:val="00D81E0C"/>
    <w:rsid w:val="00D956AF"/>
    <w:rsid w:val="00D96FE0"/>
    <w:rsid w:val="00DA56D5"/>
    <w:rsid w:val="00DB2A62"/>
    <w:rsid w:val="00DB7DFC"/>
    <w:rsid w:val="00DE423B"/>
    <w:rsid w:val="00DE6728"/>
    <w:rsid w:val="00DF07AA"/>
    <w:rsid w:val="00DF6283"/>
    <w:rsid w:val="00E2469F"/>
    <w:rsid w:val="00E442CD"/>
    <w:rsid w:val="00E73AC4"/>
    <w:rsid w:val="00E74F45"/>
    <w:rsid w:val="00EB4FF4"/>
    <w:rsid w:val="00F02C53"/>
    <w:rsid w:val="00F12D40"/>
    <w:rsid w:val="00F34041"/>
    <w:rsid w:val="00F4327F"/>
    <w:rsid w:val="00F44D32"/>
    <w:rsid w:val="00F64A22"/>
    <w:rsid w:val="00FC0D36"/>
    <w:rsid w:val="00FD28EC"/>
    <w:rsid w:val="00FD6BDF"/>
    <w:rsid w:val="00FE7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r-BA" w:eastAsia="bs-Latn-B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AF2"/>
  </w:style>
  <w:style w:type="paragraph" w:styleId="Heading1">
    <w:name w:val="heading 1"/>
    <w:basedOn w:val="Normal"/>
    <w:next w:val="Normal"/>
    <w:rsid w:val="009E5AF2"/>
    <w:pPr>
      <w:keepNext/>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rsid w:val="009E5AF2"/>
    <w:pPr>
      <w:keepNext/>
      <w:keepLines/>
      <w:spacing w:before="360" w:after="80"/>
      <w:outlineLvl w:val="1"/>
    </w:pPr>
    <w:rPr>
      <w:b/>
      <w:sz w:val="36"/>
      <w:szCs w:val="36"/>
    </w:rPr>
  </w:style>
  <w:style w:type="paragraph" w:styleId="Heading3">
    <w:name w:val="heading 3"/>
    <w:basedOn w:val="Normal"/>
    <w:next w:val="Normal"/>
    <w:rsid w:val="009E5AF2"/>
    <w:pPr>
      <w:keepNext/>
      <w:keepLines/>
      <w:spacing w:before="280" w:after="80"/>
      <w:outlineLvl w:val="2"/>
    </w:pPr>
    <w:rPr>
      <w:b/>
      <w:sz w:val="28"/>
      <w:szCs w:val="28"/>
    </w:rPr>
  </w:style>
  <w:style w:type="paragraph" w:styleId="Heading4">
    <w:name w:val="heading 4"/>
    <w:basedOn w:val="Normal"/>
    <w:next w:val="Normal"/>
    <w:rsid w:val="009E5AF2"/>
    <w:pPr>
      <w:keepNext/>
      <w:keepLines/>
      <w:spacing w:before="240" w:after="40"/>
      <w:outlineLvl w:val="3"/>
    </w:pPr>
    <w:rPr>
      <w:b/>
      <w:sz w:val="24"/>
      <w:szCs w:val="24"/>
    </w:rPr>
  </w:style>
  <w:style w:type="paragraph" w:styleId="Heading5">
    <w:name w:val="heading 5"/>
    <w:basedOn w:val="Normal"/>
    <w:next w:val="Normal"/>
    <w:rsid w:val="009E5AF2"/>
    <w:pPr>
      <w:keepNext/>
      <w:keepLines/>
      <w:spacing w:before="220" w:after="40"/>
      <w:outlineLvl w:val="4"/>
    </w:pPr>
    <w:rPr>
      <w:b/>
    </w:rPr>
  </w:style>
  <w:style w:type="paragraph" w:styleId="Heading6">
    <w:name w:val="heading 6"/>
    <w:basedOn w:val="Normal"/>
    <w:next w:val="Normal"/>
    <w:rsid w:val="009E5A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E5AF2"/>
    <w:pPr>
      <w:keepNext/>
      <w:keepLines/>
      <w:spacing w:before="480" w:after="120"/>
    </w:pPr>
    <w:rPr>
      <w:b/>
      <w:sz w:val="72"/>
      <w:szCs w:val="72"/>
    </w:rPr>
  </w:style>
  <w:style w:type="paragraph" w:styleId="Subtitle">
    <w:name w:val="Subtitle"/>
    <w:basedOn w:val="Normal"/>
    <w:next w:val="Normal"/>
    <w:rsid w:val="009E5AF2"/>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3D33C6"/>
    <w:pPr>
      <w:spacing w:after="0" w:line="240" w:lineRule="auto"/>
    </w:pPr>
    <w:rPr>
      <w:rFonts w:cs="Times New Roman"/>
      <w:lang w:val="bs-Latn-BA" w:eastAsia="en-US"/>
    </w:rPr>
  </w:style>
  <w:style w:type="paragraph" w:styleId="ListParagraph">
    <w:name w:val="List Paragraph"/>
    <w:basedOn w:val="Normal"/>
    <w:qFormat/>
    <w:rsid w:val="00110B60"/>
    <w:pPr>
      <w:ind w:left="720"/>
      <w:contextualSpacing/>
    </w:pPr>
  </w:style>
  <w:style w:type="paragraph" w:styleId="Footer">
    <w:name w:val="footer"/>
    <w:basedOn w:val="Normal"/>
    <w:link w:val="FooterChar"/>
    <w:uiPriority w:val="99"/>
    <w:unhideWhenUsed/>
    <w:rsid w:val="006E7DE1"/>
    <w:pPr>
      <w:tabs>
        <w:tab w:val="center" w:pos="4680"/>
        <w:tab w:val="right" w:pos="9360"/>
      </w:tabs>
      <w:spacing w:after="0" w:line="240" w:lineRule="auto"/>
    </w:pPr>
    <w:rPr>
      <w:rFonts w:asciiTheme="minorHAnsi" w:eastAsiaTheme="minorHAnsi" w:hAnsiTheme="minorHAnsi" w:cstheme="minorBidi"/>
      <w:sz w:val="21"/>
      <w:lang w:val="en-US" w:eastAsia="ja-JP"/>
    </w:rPr>
  </w:style>
  <w:style w:type="character" w:customStyle="1" w:styleId="FooterChar">
    <w:name w:val="Footer Char"/>
    <w:basedOn w:val="DefaultParagraphFont"/>
    <w:link w:val="Footer"/>
    <w:uiPriority w:val="99"/>
    <w:rsid w:val="006E7DE1"/>
    <w:rPr>
      <w:rFonts w:asciiTheme="minorHAnsi" w:eastAsiaTheme="minorHAnsi" w:hAnsiTheme="minorHAnsi" w:cstheme="minorBidi"/>
      <w:sz w:val="21"/>
      <w:lang w:val="en-US" w:eastAsia="ja-JP"/>
    </w:rPr>
  </w:style>
  <w:style w:type="character" w:styleId="Hyperlink">
    <w:name w:val="Hyperlink"/>
    <w:basedOn w:val="DefaultParagraphFont"/>
    <w:uiPriority w:val="99"/>
    <w:unhideWhenUsed/>
    <w:rsid w:val="00727B63"/>
    <w:rPr>
      <w:color w:val="0000FF" w:themeColor="hyperlink"/>
      <w:u w:val="single"/>
    </w:rPr>
  </w:style>
  <w:style w:type="paragraph" w:styleId="BodyText2">
    <w:name w:val="Body Text 2"/>
    <w:basedOn w:val="Normal"/>
    <w:link w:val="BodyText2Char"/>
    <w:uiPriority w:val="99"/>
    <w:unhideWhenUsed/>
    <w:rsid w:val="00D775BD"/>
    <w:pPr>
      <w:spacing w:after="120" w:line="480" w:lineRule="auto"/>
    </w:pPr>
    <w:rPr>
      <w:rFonts w:cs="Arial"/>
      <w:lang w:val="bs-Latn-BA" w:eastAsia="en-US"/>
    </w:rPr>
  </w:style>
  <w:style w:type="character" w:customStyle="1" w:styleId="BodyText2Char">
    <w:name w:val="Body Text 2 Char"/>
    <w:basedOn w:val="DefaultParagraphFont"/>
    <w:link w:val="BodyText2"/>
    <w:uiPriority w:val="99"/>
    <w:rsid w:val="00D775BD"/>
    <w:rPr>
      <w:rFonts w:cs="Arial"/>
      <w:lang w:val="bs-Latn-BA" w:eastAsia="en-US"/>
    </w:rPr>
  </w:style>
  <w:style w:type="character" w:customStyle="1" w:styleId="NoSpacingChar">
    <w:name w:val="No Spacing Char"/>
    <w:link w:val="NoSpacing"/>
    <w:uiPriority w:val="1"/>
    <w:rsid w:val="00D775BD"/>
    <w:rPr>
      <w:rFonts w:cs="Times New Roman"/>
      <w:lang w:val="bs-Latn-BA" w:eastAsia="en-US"/>
    </w:rPr>
  </w:style>
</w:styles>
</file>

<file path=word/webSettings.xml><?xml version="1.0" encoding="utf-8"?>
<w:webSettings xmlns:r="http://schemas.openxmlformats.org/officeDocument/2006/relationships" xmlns:w="http://schemas.openxmlformats.org/wordprocessingml/2006/main">
  <w:divs>
    <w:div w:id="986980863">
      <w:bodyDiv w:val="1"/>
      <w:marLeft w:val="0"/>
      <w:marRight w:val="0"/>
      <w:marTop w:val="0"/>
      <w:marBottom w:val="0"/>
      <w:divBdr>
        <w:top w:val="none" w:sz="0" w:space="0" w:color="auto"/>
        <w:left w:val="none" w:sz="0" w:space="0" w:color="auto"/>
        <w:bottom w:val="none" w:sz="0" w:space="0" w:color="auto"/>
        <w:right w:val="none" w:sz="0" w:space="0" w:color="auto"/>
      </w:divBdr>
    </w:div>
    <w:div w:id="1241409874">
      <w:bodyDiv w:val="1"/>
      <w:marLeft w:val="0"/>
      <w:marRight w:val="0"/>
      <w:marTop w:val="0"/>
      <w:marBottom w:val="0"/>
      <w:divBdr>
        <w:top w:val="none" w:sz="0" w:space="0" w:color="auto"/>
        <w:left w:val="none" w:sz="0" w:space="0" w:color="auto"/>
        <w:bottom w:val="none" w:sz="0" w:space="0" w:color="auto"/>
        <w:right w:val="none" w:sz="0" w:space="0" w:color="auto"/>
      </w:divBdr>
    </w:div>
    <w:div w:id="164851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kaimija.edu.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6485-C3D5-425F-BC2B-B9B46D97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Sekretar</cp:lastModifiedBy>
  <cp:revision>8</cp:revision>
  <cp:lastPrinted>2022-05-27T09:21:00Z</cp:lastPrinted>
  <dcterms:created xsi:type="dcterms:W3CDTF">2022-05-27T06:50:00Z</dcterms:created>
  <dcterms:modified xsi:type="dcterms:W3CDTF">2022-05-27T10:06:00Z</dcterms:modified>
</cp:coreProperties>
</file>